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ED884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</w:rPr>
        <w:t>学生缴费指南</w:t>
      </w:r>
    </w:p>
    <w:p w14:paraId="568F0D32">
      <w:pPr>
        <w:pStyle w:val="3"/>
        <w:numPr>
          <w:ilvl w:val="0"/>
          <w:numId w:val="1"/>
        </w:numPr>
        <w:spacing w:before="62" w:line="212" w:lineRule="auto"/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t>学生网上缴费流程图</w:t>
      </w:r>
    </w:p>
    <w:p w14:paraId="39B1C05A">
      <w:pPr>
        <w:rPr>
          <w:rFonts w:hint="default"/>
          <w:b/>
          <w:bCs/>
          <w:spacing w:val="-2"/>
          <w:lang w:val="en-US" w:eastAsia="zh-CN"/>
        </w:rPr>
      </w:pPr>
      <w:bookmarkStart w:id="0" w:name="_GoBack"/>
      <w:bookmarkEnd w:id="0"/>
    </w:p>
    <w:p w14:paraId="23D4B53C">
      <w:pPr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drawing>
          <wp:inline distT="0" distB="0" distL="114300" distR="114300">
            <wp:extent cx="5977890" cy="7446010"/>
            <wp:effectExtent l="0" t="0" r="0" b="0"/>
            <wp:docPr id="31" name="ECB019B1-382A-4266-B25C-5B523AA43C14-1" descr="C:/Users/huiju/AppData/Local/Temp/wps.EyoCgr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CB019B1-382A-4266-B25C-5B523AA43C14-1" descr="C:/Users/huiju/AppData/Local/Temp/wps.EyoCgrw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744601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DED643C">
      <w:pPr>
        <w:rPr>
          <w:rFonts w:hint="eastAsia"/>
          <w:b/>
          <w:bCs/>
          <w:spacing w:val="-2"/>
          <w:lang w:val="en-US" w:eastAsia="zh-CN"/>
        </w:rPr>
      </w:pPr>
    </w:p>
    <w:p w14:paraId="7D12191D">
      <w:pPr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br w:type="page"/>
      </w:r>
    </w:p>
    <w:p w14:paraId="39E6A8FE">
      <w:pPr>
        <w:pStyle w:val="3"/>
        <w:spacing w:before="62" w:line="212" w:lineRule="auto"/>
        <w:rPr>
          <w:rFonts w:hint="default"/>
          <w:b/>
          <w:bCs/>
          <w:spacing w:val="-2"/>
          <w:lang w:val="en-US"/>
        </w:rPr>
      </w:pPr>
      <w:r>
        <w:rPr>
          <w:rFonts w:hint="eastAsia"/>
          <w:b/>
          <w:bCs/>
          <w:spacing w:val="-2"/>
          <w:lang w:val="en-US" w:eastAsia="zh-CN"/>
        </w:rPr>
        <w:t>二、网上缴费手机端操作指南</w:t>
      </w:r>
    </w:p>
    <w:p w14:paraId="3AD699D2">
      <w:pPr>
        <w:pStyle w:val="3"/>
        <w:spacing w:before="62" w:line="212" w:lineRule="auto"/>
        <w:ind w:left="605"/>
      </w:pPr>
      <w:r>
        <w:rPr>
          <w:spacing w:val="-2"/>
        </w:rPr>
        <w:t>1.</w:t>
      </w:r>
      <w:r>
        <w:rPr>
          <w:rFonts w:hint="eastAsia"/>
          <w:spacing w:val="-2"/>
          <w:lang w:val="en-US" w:eastAsia="zh-CN"/>
        </w:rPr>
        <w:t>使用手机</w:t>
      </w:r>
      <w:r>
        <w:rPr>
          <w:spacing w:val="-2"/>
        </w:rPr>
        <w:t>进入</w:t>
      </w:r>
      <w:r>
        <w:rPr>
          <w:rFonts w:hint="eastAsia"/>
          <w:b/>
          <w:bCs/>
          <w:spacing w:val="-2"/>
          <w:lang w:val="en-US" w:eastAsia="zh-CN"/>
        </w:rPr>
        <w:t>网上缴费平台</w:t>
      </w:r>
      <w:r>
        <w:rPr>
          <w:rFonts w:hint="eastAsia"/>
          <w:spacing w:val="-2"/>
          <w:lang w:val="en-US" w:eastAsia="zh-CN"/>
        </w:rPr>
        <w:t>有两种方式</w:t>
      </w:r>
      <w:r>
        <w:rPr>
          <w:spacing w:val="-2"/>
        </w:rPr>
        <w:t>：</w:t>
      </w:r>
    </w:p>
    <w:p w14:paraId="79B5925F">
      <w:pPr>
        <w:pStyle w:val="3"/>
        <w:spacing w:line="293" w:lineRule="auto"/>
        <w:ind w:firstLine="562" w:firstLineChars="200"/>
        <w:rPr>
          <w:rFonts w:hint="default" w:eastAsia="宋体"/>
          <w:b/>
          <w:bCs/>
          <w:highlight w:val="cyan"/>
          <w:lang w:val="en-US" w:eastAsia="zh-CN"/>
        </w:rPr>
      </w:pPr>
      <w:r>
        <w:rPr>
          <w:rFonts w:hint="eastAsia"/>
          <w:b/>
          <w:bCs/>
          <w:highlight w:val="cyan"/>
          <w:lang w:val="en-US" w:eastAsia="zh-CN"/>
        </w:rPr>
        <w:t>方式一</w:t>
      </w:r>
      <w:r>
        <w:rPr>
          <w:b/>
          <w:bCs/>
          <w:highlight w:val="cyan"/>
        </w:rPr>
        <w:t>：</w:t>
      </w:r>
      <w:r>
        <w:rPr>
          <w:rFonts w:hint="eastAsia"/>
          <w:b/>
          <w:bCs/>
          <w:highlight w:val="cyan"/>
          <w:lang w:val="en-US" w:eastAsia="zh-CN"/>
        </w:rPr>
        <w:t>通过学院官方微信公众号进入</w:t>
      </w:r>
    </w:p>
    <w:p w14:paraId="49AC043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44" w:firstLineChars="200"/>
        <w:textAlignment w:val="auto"/>
        <w:rPr>
          <w:spacing w:val="-4"/>
        </w:rPr>
      </w:pPr>
      <w:r>
        <w:rPr>
          <w:rFonts w:hint="eastAsia"/>
          <w:spacing w:val="-4"/>
          <w:lang w:val="en-US" w:eastAsia="zh-CN"/>
        </w:rPr>
        <w:t>①</w:t>
      </w:r>
      <w:r>
        <w:rPr>
          <w:spacing w:val="-4"/>
        </w:rPr>
        <w:t>进入</w:t>
      </w:r>
      <w:r>
        <w:rPr>
          <w:rFonts w:hint="eastAsia"/>
          <w:b/>
          <w:bCs/>
          <w:color w:val="FF0000"/>
          <w:spacing w:val="-1"/>
          <w:sz w:val="32"/>
          <w:szCs w:val="32"/>
          <w:highlight w:val="none"/>
          <w:lang w:val="en-US" w:eastAsia="zh-CN"/>
        </w:rPr>
        <w:t>微信APP</w:t>
      </w:r>
      <w:r>
        <w:rPr>
          <w:spacing w:val="-4"/>
        </w:rPr>
        <w:t>，在微信搜索栏搜索</w:t>
      </w:r>
      <w:r>
        <w:rPr>
          <w:spacing w:val="-5"/>
        </w:rPr>
        <w:t>“</w:t>
      </w:r>
      <w:r>
        <w:rPr>
          <w:spacing w:val="-105"/>
        </w:rPr>
        <w:t xml:space="preserve"> </w:t>
      </w:r>
      <w:r>
        <w:rPr>
          <w:rFonts w:hint="eastAsia"/>
          <w:spacing w:val="-1"/>
          <w:lang w:val="en-US" w:eastAsia="zh-CN"/>
        </w:rPr>
        <w:t>武汉工程大学邮电与信息工程</w:t>
      </w:r>
      <w:r>
        <w:rPr>
          <w:spacing w:val="-1"/>
        </w:rPr>
        <w:t>学院</w:t>
      </w:r>
      <w:r>
        <w:rPr>
          <w:spacing w:val="-5"/>
        </w:rPr>
        <w:t>”，</w:t>
      </w:r>
      <w:r>
        <w:rPr>
          <w:rFonts w:hint="eastAsia"/>
          <w:spacing w:val="-5"/>
        </w:rPr>
        <w:t>关注“</w:t>
      </w:r>
      <w:r>
        <w:rPr>
          <w:rFonts w:hint="eastAsia"/>
          <w:spacing w:val="-1"/>
          <w:lang w:val="en-US" w:eastAsia="zh-CN"/>
        </w:rPr>
        <w:t>武汉工程大学邮电与信息工程</w:t>
      </w:r>
      <w:r>
        <w:rPr>
          <w:spacing w:val="-1"/>
        </w:rPr>
        <w:t>学院</w:t>
      </w:r>
      <w:r>
        <w:rPr>
          <w:rFonts w:hint="eastAsia"/>
          <w:spacing w:val="-5"/>
        </w:rPr>
        <w:t>”</w:t>
      </w:r>
      <w:r>
        <w:rPr>
          <w:rFonts w:hint="eastAsia"/>
          <w:b/>
          <w:bCs/>
          <w:spacing w:val="-5"/>
          <w:lang w:val="en-US" w:eastAsia="zh-CN"/>
        </w:rPr>
        <w:t>官方微信</w:t>
      </w:r>
      <w:r>
        <w:rPr>
          <w:rFonts w:hint="eastAsia"/>
          <w:b/>
          <w:bCs/>
          <w:spacing w:val="-5"/>
        </w:rPr>
        <w:t>公众号</w:t>
      </w:r>
      <w:r>
        <w:rPr>
          <w:rFonts w:hint="eastAsia"/>
          <w:b/>
          <w:bCs/>
          <w:spacing w:val="-5"/>
          <w:lang w:eastAsia="zh-CN"/>
        </w:rPr>
        <w:t>，</w:t>
      </w:r>
      <w:r>
        <w:rPr>
          <w:spacing w:val="-4"/>
        </w:rPr>
        <w:t>如下图：</w:t>
      </w:r>
    </w:p>
    <w:p w14:paraId="07583998">
      <w:pPr>
        <w:pStyle w:val="3"/>
        <w:spacing w:line="293" w:lineRule="auto"/>
        <w:ind w:firstLine="560" w:firstLineChars="200"/>
      </w:pPr>
      <w:r>
        <w:drawing>
          <wp:inline distT="0" distB="0" distL="114300" distR="114300">
            <wp:extent cx="2160270" cy="3239770"/>
            <wp:effectExtent l="0" t="0" r="11430" b="1143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239770"/>
            <wp:effectExtent l="0" t="0" r="11430" b="1143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AF67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44" w:firstLineChars="200"/>
        <w:textAlignment w:val="auto"/>
        <w:rPr>
          <w:rFonts w:hint="eastAsia"/>
          <w:spacing w:val="-4"/>
          <w:lang w:val="en-US" w:eastAsia="zh-CN"/>
        </w:rPr>
      </w:pPr>
      <w:r>
        <w:rPr>
          <w:rFonts w:hint="eastAsia"/>
          <w:spacing w:val="-4"/>
          <w:lang w:val="en-US" w:eastAsia="zh-CN"/>
        </w:rPr>
        <w:t>②点击“发消息”进入公众号，再依次点击底部“校园服务”、菜单中的“财务部服务”，如下图：</w:t>
      </w:r>
    </w:p>
    <w:p w14:paraId="5B268C4B">
      <w:pPr>
        <w:pStyle w:val="3"/>
        <w:spacing w:line="293" w:lineRule="auto"/>
        <w:ind w:firstLine="560" w:firstLineChars="200"/>
        <w:rPr>
          <w:rFonts w:hint="eastAsia"/>
          <w:b w:val="0"/>
          <w:bCs w:val="0"/>
          <w:spacing w:val="-1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0270" cy="3239770"/>
            <wp:effectExtent l="0" t="0" r="11430" b="1143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01E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44" w:firstLineChars="200"/>
        <w:textAlignment w:val="auto"/>
        <w:rPr>
          <w:rFonts w:hint="default"/>
          <w:spacing w:val="-4"/>
          <w:lang w:val="en-US" w:eastAsia="zh-CN"/>
        </w:rPr>
      </w:pPr>
      <w:r>
        <w:rPr>
          <w:rFonts w:hint="eastAsia"/>
          <w:spacing w:val="-4"/>
          <w:lang w:val="en-US" w:eastAsia="zh-CN"/>
        </w:rPr>
        <w:t>③进入武汉工程大学邮电与信息工程学院财务部网站，再点击底部“网上缴费平台”，进入校园统一支付平台，如下图。</w:t>
      </w:r>
    </w:p>
    <w:p w14:paraId="5420FC0A">
      <w:pPr>
        <w:pStyle w:val="3"/>
        <w:spacing w:line="293" w:lineRule="auto"/>
        <w:ind w:firstLine="560" w:firstLineChars="200"/>
        <w:rPr>
          <w:b/>
          <w:bCs/>
          <w:spacing w:val="-1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160270" cy="3239770"/>
            <wp:effectExtent l="0" t="0" r="11430" b="11430"/>
            <wp:docPr id="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127D">
      <w:pPr>
        <w:pStyle w:val="3"/>
        <w:spacing w:line="293" w:lineRule="auto"/>
        <w:ind w:firstLine="558" w:firstLineChars="200"/>
        <w:rPr>
          <w:b/>
          <w:bCs/>
          <w:spacing w:val="-1"/>
          <w:highlight w:val="cyan"/>
        </w:rPr>
      </w:pPr>
      <w:r>
        <w:rPr>
          <w:rFonts w:hint="eastAsia"/>
          <w:b/>
          <w:bCs/>
          <w:spacing w:val="-1"/>
          <w:highlight w:val="cyan"/>
          <w:lang w:val="en-US" w:eastAsia="zh-CN"/>
        </w:rPr>
        <w:t>方式二</w:t>
      </w:r>
      <w:r>
        <w:rPr>
          <w:b/>
          <w:bCs/>
          <w:spacing w:val="-1"/>
          <w:highlight w:val="cyan"/>
        </w:rPr>
        <w:t>：</w:t>
      </w:r>
      <w:r>
        <w:rPr>
          <w:rFonts w:hint="eastAsia"/>
          <w:b/>
          <w:bCs/>
          <w:highlight w:val="cyan"/>
          <w:lang w:val="en-US" w:eastAsia="zh-CN"/>
        </w:rPr>
        <w:t>微信扫码进入</w:t>
      </w:r>
    </w:p>
    <w:p w14:paraId="16FDFD3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28" w:right="57" w:firstLine="556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color w:val="FF0000"/>
          <w:spacing w:val="-1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413510" cy="1413510"/>
            <wp:effectExtent l="0" t="0" r="8890" b="8890"/>
            <wp:docPr id="1" name="图片 1" descr="c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w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spacing w:val="-1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spacing w:val="-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/>
          <w:b/>
          <w:bCs/>
          <w:color w:val="FF0000"/>
          <w:spacing w:val="-1"/>
          <w:sz w:val="32"/>
          <w:szCs w:val="32"/>
          <w:highlight w:val="none"/>
          <w:lang w:val="en-US" w:eastAsia="zh-CN"/>
        </w:rPr>
        <w:t>微信APP</w:t>
      </w:r>
      <w:r>
        <w:rPr>
          <w:rFonts w:hint="eastAsia"/>
          <w:spacing w:val="-1"/>
          <w:lang w:val="en-US" w:eastAsia="zh-CN"/>
        </w:rPr>
        <w:t>扫描此二维码</w:t>
      </w:r>
      <w:r>
        <w:rPr>
          <w:rFonts w:hint="eastAsia"/>
          <w:spacing w:val="-4"/>
          <w:lang w:val="en-US" w:eastAsia="zh-CN"/>
        </w:rPr>
        <w:t>进入学院财务部网站，再点击底部“网上缴费平台”，进入校园统一支付平台</w:t>
      </w:r>
      <w:r>
        <w:rPr>
          <w:rFonts w:hint="eastAsia"/>
          <w:spacing w:val="-1"/>
          <w:highlight w:val="none"/>
          <w:lang w:val="en-US" w:eastAsia="zh-CN"/>
        </w:rPr>
        <w:t>”。如下图</w:t>
      </w:r>
    </w:p>
    <w:p w14:paraId="3B80A549">
      <w:pPr>
        <w:jc w:val="center"/>
        <w:rPr>
          <w:rFonts w:hint="eastAsia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1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239770"/>
            <wp:effectExtent l="0" t="0" r="11430" b="11430"/>
            <wp:docPr id="1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AE8B">
      <w:pPr>
        <w:pStyle w:val="3"/>
        <w:spacing w:before="36" w:line="263" w:lineRule="auto"/>
        <w:ind w:left="27" w:right="59" w:firstLine="558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2.</w:t>
      </w:r>
      <w:r>
        <w:rPr>
          <w:rFonts w:hint="eastAsia"/>
          <w:spacing w:val="-1"/>
        </w:rPr>
        <w:t>登录校园统一</w:t>
      </w:r>
      <w:r>
        <w:rPr>
          <w:rFonts w:hint="eastAsia"/>
          <w:spacing w:val="-1"/>
          <w:lang w:val="en-US" w:eastAsia="zh-CN"/>
        </w:rPr>
        <w:t>支付</w:t>
      </w:r>
      <w:r>
        <w:rPr>
          <w:rFonts w:hint="eastAsia"/>
          <w:spacing w:val="-1"/>
        </w:rPr>
        <w:t>平台</w:t>
      </w:r>
    </w:p>
    <w:p w14:paraId="0CFB09B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输入登录用户名、密码，点击“登录”按钮。</w:t>
      </w:r>
    </w:p>
    <w:tbl>
      <w:tblPr>
        <w:tblStyle w:val="7"/>
        <w:tblW w:w="0" w:type="auto"/>
        <w:tblInd w:w="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7733"/>
      </w:tblGrid>
      <w:tr w14:paraId="10B18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2CDD69E4">
            <w:pPr>
              <w:pStyle w:val="3"/>
              <w:spacing w:before="36" w:line="263" w:lineRule="auto"/>
              <w:ind w:right="59"/>
              <w:rPr>
                <w:rFonts w:hint="eastAsia" w:eastAsia="宋体"/>
                <w:b/>
                <w:bCs/>
                <w:spacing w:val="-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</w:rPr>
              <w:t>用户名</w:t>
            </w:r>
          </w:p>
        </w:tc>
        <w:tc>
          <w:tcPr>
            <w:tcW w:w="7733" w:type="dxa"/>
          </w:tcPr>
          <w:p w14:paraId="2F80F5D5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spacing w:val="-1"/>
                <w:lang w:val="en-US" w:eastAsia="zh-CN"/>
              </w:rPr>
              <w:t>所有在校生（含当年入学新生）均为学生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学号（10位数字）</w:t>
            </w:r>
          </w:p>
        </w:tc>
      </w:tr>
      <w:tr w14:paraId="376DA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7143B93F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b/>
                <w:bCs/>
                <w:spacing w:val="-1"/>
              </w:rPr>
              <w:t>密码</w:t>
            </w:r>
          </w:p>
        </w:tc>
        <w:tc>
          <w:tcPr>
            <w:tcW w:w="7733" w:type="dxa"/>
          </w:tcPr>
          <w:p w14:paraId="1CBC2340">
            <w:pPr>
              <w:pStyle w:val="3"/>
              <w:spacing w:before="36" w:line="263" w:lineRule="auto"/>
              <w:ind w:right="59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初始登录密码为：</w:t>
            </w:r>
            <w:r>
              <w:rPr>
                <w:rFonts w:hint="eastAsia"/>
                <w:color w:val="FF0000"/>
                <w:spacing w:val="-1"/>
              </w:rPr>
              <w:t>身份证号码后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6</w:t>
            </w:r>
            <w:r>
              <w:rPr>
                <w:rFonts w:hint="eastAsia"/>
                <w:color w:val="FF0000"/>
                <w:spacing w:val="-1"/>
              </w:rPr>
              <w:t>位</w:t>
            </w:r>
            <w:r>
              <w:rPr>
                <w:rFonts w:hint="eastAsia"/>
                <w:spacing w:val="-1"/>
                <w:lang w:eastAsia="zh-CN"/>
              </w:rPr>
              <w:t>（</w:t>
            </w:r>
            <w:r>
              <w:rPr>
                <w:rFonts w:hint="eastAsia"/>
                <w:spacing w:val="-1"/>
                <w:lang w:val="en-US" w:eastAsia="zh-CN"/>
              </w:rPr>
              <w:t>末尾字母大写）</w:t>
            </w:r>
          </w:p>
        </w:tc>
      </w:tr>
    </w:tbl>
    <w:p w14:paraId="7C6A0081">
      <w:pPr>
        <w:pStyle w:val="3"/>
        <w:spacing w:before="36" w:line="263" w:lineRule="auto"/>
        <w:ind w:left="27" w:right="59" w:firstLine="558"/>
        <w:rPr>
          <w:rFonts w:hint="default"/>
          <w:b/>
          <w:bCs/>
          <w:spacing w:val="-1"/>
          <w:highlight w:val="yellow"/>
          <w:lang w:val="en-US" w:eastAsia="zh-CN"/>
        </w:rPr>
      </w:pPr>
      <w:r>
        <w:rPr>
          <w:rFonts w:hint="eastAsia"/>
          <w:b/>
          <w:bCs/>
          <w:spacing w:val="-1"/>
          <w:highlight w:val="yellow"/>
          <w:lang w:val="en-US" w:eastAsia="zh-CN"/>
        </w:rPr>
        <w:t>请同学们注意核对系统内个人信息，及时修改登录密码！</w:t>
      </w:r>
    </w:p>
    <w:p w14:paraId="422B0308">
      <w:pPr>
        <w:pStyle w:val="3"/>
        <w:spacing w:before="36" w:line="263" w:lineRule="auto"/>
        <w:ind w:left="27" w:right="59" w:firstLine="558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3.缴纳费用</w:t>
      </w:r>
    </w:p>
    <w:p w14:paraId="68B361C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default"/>
          <w:spacing w:val="-1"/>
          <w:lang w:val="en-US" w:eastAsia="zh-CN"/>
        </w:rPr>
        <w:t>登录后显示</w:t>
      </w:r>
      <w:r>
        <w:rPr>
          <w:rFonts w:hint="default"/>
          <w:spacing w:val="-1"/>
          <w:u w:val="single"/>
          <w:lang w:val="en-US" w:eastAsia="zh-CN"/>
        </w:rPr>
        <w:t>“校园缴费”页面</w:t>
      </w:r>
      <w:r>
        <w:rPr>
          <w:rFonts w:hint="eastAsia"/>
          <w:spacing w:val="-1"/>
          <w:lang w:val="en-US" w:eastAsia="zh-CN"/>
        </w:rPr>
        <w:t xml:space="preserve"> → </w:t>
      </w:r>
      <w:r>
        <w:rPr>
          <w:rFonts w:hint="default"/>
          <w:spacing w:val="-1"/>
          <w:lang w:val="en-US" w:eastAsia="zh-CN"/>
        </w:rPr>
        <w:t>点击</w:t>
      </w:r>
      <w:r>
        <w:rPr>
          <w:rFonts w:hint="eastAsia"/>
          <w:spacing w:val="-1"/>
          <w:lang w:val="en-US" w:eastAsia="zh-CN"/>
        </w:rPr>
        <w:t>“</w:t>
      </w:r>
      <w:r>
        <w:rPr>
          <w:rFonts w:hint="default"/>
          <w:spacing w:val="-1"/>
          <w:lang w:val="en-US" w:eastAsia="zh-CN"/>
        </w:rPr>
        <w:t>学宿费缴费</w:t>
      </w:r>
      <w:r>
        <w:rPr>
          <w:rFonts w:hint="eastAsia"/>
          <w:spacing w:val="-1"/>
          <w:lang w:val="en-US" w:eastAsia="zh-CN"/>
        </w:rPr>
        <w:t>”，</w:t>
      </w:r>
      <w:r>
        <w:rPr>
          <w:rFonts w:hint="default"/>
          <w:spacing w:val="-1"/>
          <w:lang w:val="en-US" w:eastAsia="zh-CN"/>
        </w:rPr>
        <w:t>见下图：</w:t>
      </w:r>
    </w:p>
    <w:p w14:paraId="757DB56E">
      <w:pPr>
        <w:pStyle w:val="3"/>
        <w:spacing w:before="36" w:line="263" w:lineRule="auto"/>
        <w:ind w:right="59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071370" cy="2890520"/>
            <wp:effectExtent l="0" t="0" r="11430" b="5080"/>
            <wp:docPr id="1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419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56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spacing w:val="-1"/>
          <w:lang w:val="en-US" w:eastAsia="zh-CN"/>
        </w:rPr>
        <w:t>在“学宿费缴费”查看欠费情况，勾选</w:t>
      </w:r>
      <w:r>
        <w:rPr>
          <w:rFonts w:hint="eastAsia"/>
        </w:rPr>
        <w:t>需要缴纳的</w:t>
      </w:r>
      <w:r>
        <w:rPr>
          <w:rFonts w:hint="eastAsia"/>
          <w:spacing w:val="-1"/>
          <w:lang w:val="en-US" w:eastAsia="zh-CN"/>
        </w:rPr>
        <w:t>收费项目。</w:t>
      </w:r>
      <w:r>
        <w:rPr>
          <w:rFonts w:hint="eastAsia"/>
        </w:rPr>
        <w:t>可以根据</w:t>
      </w:r>
      <w:r>
        <w:rPr>
          <w:rFonts w:hint="eastAsia"/>
          <w:u w:val="single"/>
        </w:rPr>
        <w:t>银行卡类别</w:t>
      </w:r>
      <w:r>
        <w:rPr>
          <w:rFonts w:hint="eastAsia"/>
        </w:rPr>
        <w:t>和</w:t>
      </w:r>
      <w:r>
        <w:rPr>
          <w:rFonts w:hint="eastAsia"/>
          <w:u w:val="single"/>
        </w:rPr>
        <w:t>助学贷款</w:t>
      </w:r>
      <w:r>
        <w:rPr>
          <w:rFonts w:hint="eastAsia"/>
          <w:u w:val="single"/>
          <w:lang w:val="en-US" w:eastAsia="zh-CN"/>
        </w:rPr>
        <w:t>金额</w:t>
      </w:r>
      <w:r>
        <w:rPr>
          <w:rFonts w:hint="eastAsia"/>
        </w:rPr>
        <w:t>，修改本次缴费金额</w:t>
      </w:r>
      <w:r>
        <w:rPr>
          <w:rFonts w:hint="eastAsia"/>
          <w:lang w:eastAsia="zh-CN"/>
        </w:rPr>
        <w:t>。</w:t>
      </w:r>
    </w:p>
    <w:p w14:paraId="6FE53864">
      <w:pPr>
        <w:pStyle w:val="3"/>
        <w:spacing w:before="36" w:line="263" w:lineRule="auto"/>
        <w:ind w:right="59"/>
        <w:jc w:val="center"/>
      </w:pPr>
      <w:r>
        <w:drawing>
          <wp:inline distT="0" distB="0" distL="114300" distR="114300">
            <wp:extent cx="1936750" cy="3239770"/>
            <wp:effectExtent l="0" t="0" r="6350" b="11430"/>
            <wp:docPr id="2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/>
                  </pic:nvPicPr>
                  <pic:blipFill>
                    <a:blip r:embed="rId13"/>
                    <a:srcRect l="1531" t="959" r="2775" b="1245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239770"/>
            <wp:effectExtent l="0" t="0" r="11430" b="11430"/>
            <wp:docPr id="2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7BF6">
      <w:pPr>
        <w:pStyle w:val="3"/>
        <w:spacing w:before="36" w:line="263" w:lineRule="auto"/>
        <w:ind w:right="59" w:firstLine="560" w:firstLineChars="200"/>
        <w:jc w:val="both"/>
        <w:rPr>
          <w:rFonts w:hint="eastAsia"/>
          <w:spacing w:val="-1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点击“改”，进入新页面。见下图及提示。</w:t>
      </w:r>
    </w:p>
    <w:p w14:paraId="3798A04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56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spacing w:val="-1"/>
          <w:highlight w:val="yellow"/>
          <w:lang w:val="en-US" w:eastAsia="zh-CN"/>
        </w:rPr>
        <w:t>提示：①如果绑定的银行卡为二类卡，有一次性付款的最高金额限制，可以修改当次“缴费金额”，分次缴清。②如果办理了生源地贷款，请将学费项目的缴费金额减去贷款金额后，再进行缴费。如果贷款金额高于学费标准，则不勾选学费缴费项目，再进行缴费。</w:t>
      </w:r>
      <w:r>
        <w:rPr>
          <w:rFonts w:hint="eastAsia"/>
          <w:spacing w:val="-1"/>
          <w:lang w:val="en-US" w:eastAsia="zh-CN"/>
        </w:rPr>
        <w:t>以贷款15000元为例：</w:t>
      </w:r>
    </w:p>
    <w:p w14:paraId="65E7BAA0">
      <w:pPr>
        <w:pStyle w:val="3"/>
        <w:spacing w:before="36" w:line="263" w:lineRule="auto"/>
        <w:ind w:right="59"/>
        <w:jc w:val="center"/>
      </w:pPr>
      <w:r>
        <w:drawing>
          <wp:inline distT="0" distB="0" distL="114300" distR="114300">
            <wp:extent cx="2160270" cy="3239770"/>
            <wp:effectExtent l="0" t="0" r="11430" b="11430"/>
            <wp:docPr id="3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E44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60" w:firstLineChars="200"/>
        <w:jc w:val="both"/>
        <w:textAlignment w:val="auto"/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注意：部分缴费项目不能修改金额，只能全额缴费或不缴费；不缴费项目直接不勾选，不用修改金额。</w:t>
      </w:r>
    </w:p>
    <w:p w14:paraId="21C27843">
      <w:pPr>
        <w:pStyle w:val="3"/>
        <w:spacing w:before="36" w:line="263" w:lineRule="auto"/>
        <w:ind w:right="59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核对缴费金额无误后，点击右下角“缴”字。见下图：</w:t>
      </w:r>
    </w:p>
    <w:p w14:paraId="17EAF508">
      <w:pPr>
        <w:pStyle w:val="3"/>
        <w:spacing w:before="36" w:line="263" w:lineRule="auto"/>
        <w:ind w:right="59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106295" cy="3484880"/>
            <wp:effectExtent l="0" t="0" r="1905" b="7620"/>
            <wp:docPr id="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/>
                  </pic:nvPicPr>
                  <pic:blipFill>
                    <a:blip r:embed="rId16"/>
                    <a:srcRect l="857" t="1237" r="2595" b="1252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1EC2">
      <w:pPr>
        <w:pStyle w:val="3"/>
        <w:spacing w:before="36" w:line="263" w:lineRule="auto"/>
        <w:ind w:right="59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进入缴费信息确认界面</w:t>
      </w:r>
      <w:r>
        <w:rPr>
          <w:rFonts w:hint="eastAsia"/>
          <w:color w:val="FF0000"/>
          <w:lang w:val="en-US" w:eastAsia="zh-CN"/>
        </w:rPr>
        <w:t>（注意核对收款方名称）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lang w:val="en-US" w:eastAsia="zh-CN"/>
        </w:rPr>
        <w:t>见下图：</w:t>
      </w:r>
    </w:p>
    <w:p w14:paraId="06D9954C">
      <w:pPr>
        <w:pStyle w:val="3"/>
        <w:spacing w:before="36" w:line="263" w:lineRule="auto"/>
        <w:ind w:right="59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3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239770"/>
            <wp:effectExtent l="0" t="0" r="11430" b="11430"/>
            <wp:docPr id="3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27ED">
      <w:pPr>
        <w:pStyle w:val="3"/>
        <w:spacing w:before="252" w:line="220" w:lineRule="auto"/>
        <w:ind w:left="592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4.电子票据申领</w:t>
      </w:r>
    </w:p>
    <w:p w14:paraId="163AD87F">
      <w:pPr>
        <w:pStyle w:val="3"/>
        <w:spacing w:before="66" w:line="211" w:lineRule="auto"/>
        <w:ind w:firstLine="552" w:firstLineChars="200"/>
      </w:pPr>
      <w:r>
        <w:rPr>
          <w:spacing w:val="-2"/>
        </w:rPr>
        <w:t>支付完成后，</w:t>
      </w:r>
      <w:r>
        <w:rPr>
          <w:rFonts w:hint="eastAsia"/>
          <w:spacing w:val="-2"/>
          <w:lang w:val="en-US" w:eastAsia="zh-CN"/>
        </w:rPr>
        <w:t>点击“完成”，点击“返回商户网站”，</w:t>
      </w:r>
      <w:r>
        <w:rPr>
          <w:spacing w:val="-2"/>
        </w:rPr>
        <w:t>见下图：</w:t>
      </w:r>
    </w:p>
    <w:p w14:paraId="50DB8DEC">
      <w:pPr>
        <w:jc w:val="center"/>
        <w:rPr>
          <w:rFonts w:hint="eastAsia"/>
          <w:spacing w:val="-2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1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0270" cy="3239770"/>
            <wp:effectExtent l="0" t="0" r="11430" b="11430"/>
            <wp:docPr id="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C7A7">
      <w:pPr>
        <w:pStyle w:val="3"/>
        <w:spacing w:before="66" w:line="211" w:lineRule="auto"/>
        <w:ind w:firstLine="552" w:firstLineChars="200"/>
        <w:rPr>
          <w:rFonts w:hint="eastAsia"/>
          <w:spacing w:val="-2"/>
          <w:lang w:val="en-US" w:eastAsia="zh-CN"/>
        </w:rPr>
      </w:pPr>
      <w:r>
        <w:rPr>
          <w:rFonts w:hint="eastAsia"/>
          <w:spacing w:val="-2"/>
          <w:lang w:val="en-US" w:eastAsia="zh-CN"/>
        </w:rPr>
        <w:t>点击“查询”，即可查看和下载电子票据。见下图：</w:t>
      </w:r>
    </w:p>
    <w:p w14:paraId="30FFD697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239770"/>
            <wp:effectExtent l="0" t="0" r="11430" b="11430"/>
            <wp:docPr id="1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346D">
      <w:pPr>
        <w:pStyle w:val="3"/>
        <w:spacing w:before="252" w:line="220" w:lineRule="auto"/>
        <w:ind w:left="592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5.查询已缴费信息</w:t>
      </w:r>
    </w:p>
    <w:p w14:paraId="17661064">
      <w:pPr>
        <w:pStyle w:val="3"/>
        <w:spacing w:before="66" w:line="211" w:lineRule="auto"/>
        <w:ind w:firstLine="552" w:firstLineChars="200"/>
        <w:rPr>
          <w:rFonts w:hint="eastAsia"/>
          <w:spacing w:val="-2"/>
          <w:lang w:val="en-US" w:eastAsia="zh-CN"/>
        </w:rPr>
      </w:pPr>
      <w:r>
        <w:rPr>
          <w:rFonts w:hint="eastAsia"/>
          <w:spacing w:val="-2"/>
          <w:lang w:val="en-US" w:eastAsia="zh-CN"/>
        </w:rPr>
        <w:t>在</w:t>
      </w:r>
      <w:r>
        <w:rPr>
          <w:rFonts w:hint="default"/>
          <w:spacing w:val="-1"/>
          <w:lang w:val="en-US" w:eastAsia="zh-CN"/>
        </w:rPr>
        <w:t>“校园缴费”页面</w:t>
      </w:r>
      <w:r>
        <w:rPr>
          <w:rFonts w:hint="eastAsia"/>
          <w:spacing w:val="-1"/>
          <w:lang w:val="en-US" w:eastAsia="zh-CN"/>
        </w:rPr>
        <w:t>点击</w:t>
      </w:r>
      <w:r>
        <w:rPr>
          <w:rFonts w:hint="eastAsia"/>
          <w:spacing w:val="-2"/>
          <w:lang w:val="en-US" w:eastAsia="zh-CN"/>
        </w:rPr>
        <w:t>“菜单”，点击“已缴费查询”，可以查询缴费记录，如下图：</w:t>
      </w:r>
    </w:p>
    <w:p w14:paraId="157BE2AB">
      <w:pPr>
        <w:pStyle w:val="3"/>
        <w:spacing w:before="66" w:line="211" w:lineRule="auto"/>
        <w:ind w:firstLine="560" w:firstLineChars="200"/>
        <w:rPr>
          <w:rFonts w:hint="default" w:eastAsia="宋体"/>
          <w:spacing w:val="-2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3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3239770"/>
            <wp:effectExtent l="0" t="0" r="11430" b="11430"/>
            <wp:docPr id="3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/>
                  </pic:nvPicPr>
                  <pic:blipFill>
                    <a:blip r:embed="rId24"/>
                    <a:srcRect t="55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1D3B">
      <w:pPr>
        <w:pStyle w:val="3"/>
        <w:spacing w:before="66" w:line="211" w:lineRule="auto"/>
        <w:ind w:firstLine="552" w:firstLineChars="200"/>
        <w:rPr>
          <w:rFonts w:hint="default"/>
          <w:lang w:val="en-US"/>
        </w:rPr>
      </w:pPr>
      <w:r>
        <w:rPr>
          <w:rFonts w:hint="eastAsia"/>
          <w:spacing w:val="-2"/>
          <w:lang w:val="en-US" w:eastAsia="zh-CN"/>
        </w:rPr>
        <w:t>点击“明细及电子票”，即可查看和下载电子票据，见下图：</w:t>
      </w:r>
    </w:p>
    <w:p w14:paraId="04B92B0F">
      <w:pPr>
        <w:pStyle w:val="3"/>
        <w:spacing w:before="36" w:line="263" w:lineRule="auto"/>
        <w:ind w:right="59"/>
        <w:jc w:val="center"/>
      </w:pPr>
      <w:r>
        <w:drawing>
          <wp:inline distT="0" distB="0" distL="114300" distR="114300">
            <wp:extent cx="2160270" cy="3239770"/>
            <wp:effectExtent l="0" t="0" r="11430" b="11430"/>
            <wp:docPr id="3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239770"/>
            <wp:effectExtent l="0" t="0" r="11430" b="11430"/>
            <wp:docPr id="4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1651">
      <w:pPr>
        <w:pStyle w:val="3"/>
        <w:spacing w:before="36" w:line="263" w:lineRule="auto"/>
        <w:ind w:right="59"/>
        <w:jc w:val="center"/>
        <w:rPr>
          <w:rFonts w:hint="eastAsia"/>
          <w:lang w:val="en-US" w:eastAsia="zh-CN"/>
        </w:rPr>
      </w:pPr>
    </w:p>
    <w:p w14:paraId="43FE0424">
      <w:pPr>
        <w:pStyle w:val="3"/>
        <w:spacing w:before="46" w:line="220" w:lineRule="auto"/>
        <w:jc w:val="center"/>
        <w:outlineLvl w:val="0"/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11430" b="11430"/>
            <wp:docPr id="4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FD49">
      <w:pPr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</w:pPr>
      <w:r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  <w:br w:type="page"/>
      </w:r>
    </w:p>
    <w:p w14:paraId="2AF0051C">
      <w:pPr>
        <w:pStyle w:val="3"/>
        <w:spacing w:before="62" w:line="212" w:lineRule="auto"/>
        <w:rPr>
          <w:rFonts w:hint="default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t>三、网上缴费PC端（电脑端）操作指南</w:t>
      </w:r>
    </w:p>
    <w:p w14:paraId="649DC03E">
      <w:pPr>
        <w:pStyle w:val="3"/>
        <w:spacing w:line="293" w:lineRule="auto"/>
        <w:ind w:firstLine="552" w:firstLineChars="200"/>
      </w:pPr>
      <w:r>
        <w:rPr>
          <w:spacing w:val="-2"/>
        </w:rPr>
        <w:t>1.</w:t>
      </w:r>
      <w:r>
        <w:rPr>
          <w:rFonts w:hint="eastAsia"/>
          <w:spacing w:val="-2"/>
          <w:lang w:val="en-US" w:eastAsia="zh-CN"/>
        </w:rPr>
        <w:t>使用电脑</w:t>
      </w:r>
      <w:r>
        <w:rPr>
          <w:spacing w:val="-2"/>
        </w:rPr>
        <w:t>进入</w:t>
      </w:r>
      <w:r>
        <w:rPr>
          <w:rFonts w:hint="eastAsia"/>
          <w:b/>
          <w:bCs/>
          <w:spacing w:val="-2"/>
          <w:lang w:val="en-US" w:eastAsia="zh-CN"/>
        </w:rPr>
        <w:t>网上缴费平台</w:t>
      </w:r>
      <w:r>
        <w:rPr>
          <w:spacing w:val="-2"/>
        </w:rPr>
        <w:t>：</w:t>
      </w:r>
    </w:p>
    <w:p w14:paraId="0F6304BD">
      <w:pPr>
        <w:pStyle w:val="3"/>
        <w:spacing w:line="293" w:lineRule="auto"/>
        <w:ind w:firstLine="560" w:firstLineChars="200"/>
        <w:rPr>
          <w:rFonts w:hint="default" w:eastAsia="宋体"/>
          <w:color w:val="FF0000"/>
          <w:spacing w:val="-1"/>
          <w:lang w:val="en-US" w:eastAsia="zh-CN"/>
        </w:rPr>
      </w:pPr>
      <w:r>
        <w:t>方法一：输入网址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"http://ydss.wit.edu.cn/xysf/login.aspx"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ascii="宋体" w:hAnsi="宋体" w:eastAsia="宋体" w:cs="宋体"/>
          <w:sz w:val="24"/>
          <w:szCs w:val="24"/>
        </w:rPr>
        <w:t>http://ydss.wit.edu.cn/xysf/login.aspx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spacing w:val="-1"/>
        </w:rPr>
        <w:t>直接进入</w:t>
      </w:r>
    </w:p>
    <w:p w14:paraId="7D1E20ED">
      <w:pPr>
        <w:pStyle w:val="3"/>
        <w:spacing w:before="36" w:line="263" w:lineRule="auto"/>
        <w:ind w:left="27" w:right="59" w:firstLine="558"/>
        <w:rPr>
          <w:rFonts w:hint="default" w:eastAsia="宋体"/>
          <w:lang w:val="en-US" w:eastAsia="zh-CN"/>
        </w:rPr>
      </w:pPr>
      <w:r>
        <w:rPr>
          <w:spacing w:val="-1"/>
        </w:rPr>
        <w:t>方法</w:t>
      </w:r>
      <w:r>
        <w:rPr>
          <w:rFonts w:hint="eastAsia"/>
          <w:spacing w:val="-1"/>
          <w:lang w:val="en-US" w:eastAsia="zh-CN"/>
        </w:rPr>
        <w:t>二</w:t>
      </w:r>
      <w:r>
        <w:rPr>
          <w:spacing w:val="-1"/>
        </w:rPr>
        <w:t>：进入</w:t>
      </w:r>
      <w:r>
        <w:rPr>
          <w:rFonts w:hint="eastAsia"/>
          <w:b/>
          <w:bCs/>
          <w:spacing w:val="-1"/>
          <w:lang w:val="en-US" w:eastAsia="zh-CN"/>
        </w:rPr>
        <w:t>武汉工程大学邮电与信息工程</w:t>
      </w:r>
      <w:r>
        <w:rPr>
          <w:b/>
          <w:bCs/>
          <w:spacing w:val="-1"/>
        </w:rPr>
        <w:t>学院官网</w:t>
      </w:r>
      <w:r>
        <w:rPr>
          <w:rFonts w:hint="eastAsia"/>
          <w:spacing w:val="-1"/>
          <w:lang w:val="en-US" w:eastAsia="zh-CN"/>
        </w:rPr>
        <w:t xml:space="preserve"> </w:t>
      </w:r>
      <w:r>
        <w:rPr>
          <w:spacing w:val="-1"/>
        </w:rPr>
        <w:t>→</w:t>
      </w:r>
      <w:r>
        <w:rPr>
          <w:rFonts w:hint="eastAsia"/>
          <w:spacing w:val="-1"/>
          <w:lang w:val="en-US" w:eastAsia="zh-CN"/>
        </w:rPr>
        <w:t xml:space="preserve"> </w:t>
      </w:r>
      <w:r>
        <w:rPr>
          <w:spacing w:val="-1"/>
        </w:rPr>
        <w:t>找到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校内导航</w:t>
      </w:r>
      <w:r>
        <w:rPr>
          <w:rFonts w:hint="eastAsia"/>
          <w:spacing w:val="-1"/>
          <w:lang w:val="en-US" w:eastAsia="zh-CN"/>
        </w:rPr>
        <w:t xml:space="preserve"> </w:t>
      </w:r>
      <w:r>
        <w:rPr>
          <w:spacing w:val="-1"/>
        </w:rPr>
        <w:t>→</w:t>
      </w:r>
      <w:r>
        <w:rPr>
          <w:rFonts w:hint="eastAsia"/>
          <w:spacing w:val="-1"/>
          <w:lang w:val="en-US" w:eastAsia="zh-CN"/>
        </w:rPr>
        <w:t xml:space="preserve"> 点击 </w:t>
      </w:r>
      <w:r>
        <w:rPr>
          <w:rFonts w:hint="eastAsia"/>
          <w:b/>
          <w:bCs/>
          <w:spacing w:val="-1"/>
          <w:lang w:val="en-US" w:eastAsia="zh-CN"/>
        </w:rPr>
        <w:t>财务部</w:t>
      </w:r>
      <w:r>
        <w:rPr>
          <w:rFonts w:hint="eastAsia"/>
          <w:spacing w:val="-1"/>
          <w:lang w:val="en-US" w:eastAsia="zh-CN"/>
        </w:rPr>
        <w:t xml:space="preserve"> </w:t>
      </w:r>
      <w:r>
        <w:rPr>
          <w:spacing w:val="-1"/>
        </w:rPr>
        <w:t xml:space="preserve">→ </w:t>
      </w:r>
      <w:r>
        <w:rPr>
          <w:spacing w:val="-1"/>
          <w:highlight w:val="none"/>
        </w:rPr>
        <w:t>点击</w:t>
      </w:r>
      <w:r>
        <w:rPr>
          <w:rFonts w:hint="eastAsia"/>
          <w:spacing w:val="-1"/>
          <w:highlight w:val="none"/>
          <w:lang w:val="en-US" w:eastAsia="zh-CN"/>
        </w:rPr>
        <w:t xml:space="preserve"> </w:t>
      </w:r>
      <w:r>
        <w:rPr>
          <w:spacing w:val="-1"/>
          <w:highlight w:val="none"/>
        </w:rPr>
        <w:t>网上缴费</w:t>
      </w:r>
      <w:r>
        <w:rPr>
          <w:rFonts w:hint="eastAsia"/>
          <w:spacing w:val="-1"/>
          <w:highlight w:val="none"/>
          <w:lang w:val="en-US" w:eastAsia="zh-CN"/>
        </w:rPr>
        <w:t>平台</w:t>
      </w:r>
    </w:p>
    <w:p w14:paraId="4FACF496">
      <w:pPr>
        <w:pStyle w:val="3"/>
        <w:spacing w:before="36" w:line="263" w:lineRule="auto"/>
        <w:ind w:right="59"/>
        <w:jc w:val="center"/>
        <w:rPr>
          <w:rFonts w:hint="default" w:eastAsia="宋体"/>
          <w:spacing w:val="-1"/>
          <w:lang w:val="en-US" w:eastAsia="zh-CN"/>
        </w:rPr>
      </w:pPr>
      <w:r>
        <w:drawing>
          <wp:inline distT="0" distB="0" distL="114300" distR="114300">
            <wp:extent cx="5686425" cy="2663825"/>
            <wp:effectExtent l="0" t="0" r="3175" b="31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7"/>
                    <a:srcRect t="116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55C0">
      <w:pPr>
        <w:pStyle w:val="3"/>
        <w:spacing w:before="36" w:line="263" w:lineRule="auto"/>
        <w:ind w:right="59"/>
        <w:jc w:val="center"/>
        <w:rPr>
          <w:rFonts w:hint="eastAsia"/>
          <w:spacing w:val="-1"/>
        </w:rPr>
      </w:pPr>
      <w:r>
        <w:drawing>
          <wp:inline distT="0" distB="0" distL="114300" distR="114300">
            <wp:extent cx="5681345" cy="2628265"/>
            <wp:effectExtent l="0" t="0" r="8255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8"/>
                    <a:srcRect t="1222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85F6">
      <w:pPr>
        <w:pStyle w:val="3"/>
        <w:spacing w:before="36" w:line="263" w:lineRule="auto"/>
        <w:ind w:left="27" w:right="59" w:firstLine="558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</w:rPr>
        <w:t>2.登录校园统一缴费平台</w:t>
      </w:r>
    </w:p>
    <w:p w14:paraId="4F81FDC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输入登录用户名、密码和验证码，点击“登录”按钮。</w:t>
      </w:r>
    </w:p>
    <w:tbl>
      <w:tblPr>
        <w:tblStyle w:val="7"/>
        <w:tblW w:w="0" w:type="auto"/>
        <w:tblInd w:w="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7733"/>
      </w:tblGrid>
      <w:tr w14:paraId="730D2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2AFBF8A5">
            <w:pPr>
              <w:pStyle w:val="3"/>
              <w:spacing w:before="36" w:line="263" w:lineRule="auto"/>
              <w:ind w:right="59"/>
              <w:rPr>
                <w:rFonts w:hint="eastAsia" w:eastAsia="宋体"/>
                <w:b/>
                <w:bCs/>
                <w:spacing w:val="-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</w:rPr>
              <w:t>用户名</w:t>
            </w:r>
          </w:p>
        </w:tc>
        <w:tc>
          <w:tcPr>
            <w:tcW w:w="7733" w:type="dxa"/>
          </w:tcPr>
          <w:p w14:paraId="6C6B9B5B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spacing w:val="-1"/>
                <w:lang w:val="en-US" w:eastAsia="zh-CN"/>
              </w:rPr>
              <w:t>所有在校生（含当年入学新生）均为学生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学号（10位数字）</w:t>
            </w:r>
          </w:p>
        </w:tc>
      </w:tr>
      <w:tr w14:paraId="5977E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7FC2AC03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b/>
                <w:bCs/>
                <w:spacing w:val="-1"/>
              </w:rPr>
              <w:t>密码</w:t>
            </w:r>
          </w:p>
        </w:tc>
        <w:tc>
          <w:tcPr>
            <w:tcW w:w="7733" w:type="dxa"/>
          </w:tcPr>
          <w:p w14:paraId="7C2662FE">
            <w:pPr>
              <w:pStyle w:val="3"/>
              <w:spacing w:before="36" w:line="263" w:lineRule="auto"/>
              <w:ind w:right="59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初始登录密码为：</w:t>
            </w:r>
            <w:r>
              <w:rPr>
                <w:rFonts w:hint="eastAsia"/>
                <w:color w:val="FF0000"/>
                <w:spacing w:val="-1"/>
              </w:rPr>
              <w:t>身份证号码后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6</w:t>
            </w:r>
            <w:r>
              <w:rPr>
                <w:rFonts w:hint="eastAsia"/>
                <w:color w:val="FF0000"/>
                <w:spacing w:val="-1"/>
              </w:rPr>
              <w:t>位</w:t>
            </w:r>
            <w:r>
              <w:rPr>
                <w:rFonts w:hint="eastAsia"/>
                <w:spacing w:val="-1"/>
                <w:lang w:eastAsia="zh-CN"/>
              </w:rPr>
              <w:t>（</w:t>
            </w:r>
            <w:r>
              <w:rPr>
                <w:rFonts w:hint="eastAsia"/>
                <w:spacing w:val="-1"/>
                <w:lang w:val="en-US" w:eastAsia="zh-CN"/>
              </w:rPr>
              <w:t>末尾字母大写）</w:t>
            </w:r>
          </w:p>
        </w:tc>
      </w:tr>
    </w:tbl>
    <w:p w14:paraId="25162BB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28" w:right="57" w:firstLine="556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b/>
          <w:bCs/>
          <w:spacing w:val="-1"/>
          <w:highlight w:val="yellow"/>
          <w:lang w:val="en-US" w:eastAsia="zh-CN"/>
        </w:rPr>
        <w:t>请同学们注意核对系统内个人信息，及时修改登录密码！</w:t>
      </w:r>
    </w:p>
    <w:p w14:paraId="6300D355">
      <w:pPr>
        <w:pStyle w:val="3"/>
        <w:spacing w:before="252" w:line="220" w:lineRule="auto"/>
        <w:jc w:val="center"/>
        <w:rPr>
          <w:spacing w:val="-3"/>
        </w:rPr>
      </w:pPr>
      <w:r>
        <w:drawing>
          <wp:inline distT="0" distB="0" distL="114300" distR="114300">
            <wp:extent cx="5039995" cy="2160270"/>
            <wp:effectExtent l="0" t="0" r="1905" b="1143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A836">
      <w:pPr>
        <w:pStyle w:val="3"/>
        <w:spacing w:before="252" w:line="220" w:lineRule="auto"/>
        <w:ind w:left="592"/>
      </w:pPr>
      <w:r>
        <w:rPr>
          <w:rFonts w:hint="eastAsia"/>
          <w:spacing w:val="-3"/>
          <w:lang w:val="en-US" w:eastAsia="zh-CN"/>
        </w:rPr>
        <w:t>3.</w:t>
      </w:r>
      <w:r>
        <w:rPr>
          <w:spacing w:val="-3"/>
        </w:rPr>
        <w:t>缴纳费用</w:t>
      </w:r>
    </w:p>
    <w:p w14:paraId="1484E74A">
      <w:pPr>
        <w:pStyle w:val="3"/>
        <w:spacing w:before="26" w:line="206" w:lineRule="auto"/>
        <w:ind w:left="589"/>
      </w:pPr>
      <w:r>
        <w:rPr>
          <w:spacing w:val="-1"/>
        </w:rPr>
        <w:t>登录后显示</w:t>
      </w:r>
      <w:r>
        <w:rPr>
          <w:rFonts w:hint="eastAsia"/>
          <w:spacing w:val="-1"/>
          <w:lang w:eastAsia="zh-CN"/>
        </w:rPr>
        <w:t>“</w:t>
      </w:r>
      <w:r>
        <w:rPr>
          <w:rFonts w:hint="eastAsia"/>
          <w:spacing w:val="-1"/>
          <w:lang w:val="en-US" w:eastAsia="zh-CN"/>
        </w:rPr>
        <w:t>当前费用</w:t>
      </w:r>
      <w:r>
        <w:rPr>
          <w:rFonts w:hint="eastAsia"/>
          <w:spacing w:val="-1"/>
          <w:lang w:eastAsia="zh-CN"/>
        </w:rPr>
        <w:t>”</w:t>
      </w:r>
      <w:r>
        <w:rPr>
          <w:rFonts w:hint="eastAsia"/>
          <w:spacing w:val="-1"/>
          <w:lang w:val="en-US" w:eastAsia="zh-CN"/>
        </w:rPr>
        <w:t>页面</w:t>
      </w:r>
      <w:r>
        <w:rPr>
          <w:spacing w:val="-1"/>
        </w:rPr>
        <w:t>，见下图：</w:t>
      </w:r>
    </w:p>
    <w:p w14:paraId="51344D47">
      <w:pPr>
        <w:pStyle w:val="3"/>
        <w:spacing w:before="36" w:line="263" w:lineRule="auto"/>
        <w:ind w:right="59"/>
        <w:jc w:val="center"/>
        <w:rPr>
          <w:rFonts w:hint="eastAsia"/>
          <w:spacing w:val="-1"/>
          <w:lang w:val="en-US" w:eastAsia="zh-CN"/>
        </w:rPr>
      </w:pPr>
      <w:r>
        <w:drawing>
          <wp:inline distT="0" distB="0" distL="114300" distR="114300">
            <wp:extent cx="5039995" cy="2517775"/>
            <wp:effectExtent l="0" t="0" r="1905" b="9525"/>
            <wp:docPr id="2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60A6">
      <w:pPr>
        <w:pStyle w:val="3"/>
        <w:spacing w:before="26" w:line="206" w:lineRule="auto"/>
        <w:ind w:firstLine="556" w:firstLineChars="200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请</w:t>
      </w:r>
      <w:r>
        <w:rPr>
          <w:spacing w:val="-1"/>
        </w:rPr>
        <w:t>点击“学</w:t>
      </w:r>
      <w:r>
        <w:rPr>
          <w:rFonts w:hint="eastAsia"/>
          <w:spacing w:val="-1"/>
          <w:lang w:val="en-US" w:eastAsia="zh-CN"/>
        </w:rPr>
        <w:t>宿</w:t>
      </w:r>
      <w:r>
        <w:rPr>
          <w:spacing w:val="-1"/>
        </w:rPr>
        <w:t>费缴费”</w:t>
      </w:r>
      <w:r>
        <w:rPr>
          <w:rFonts w:hint="eastAsia"/>
          <w:spacing w:val="-1"/>
          <w:lang w:eastAsia="zh-CN"/>
        </w:rPr>
        <w:t>，</w:t>
      </w:r>
      <w:r>
        <w:rPr>
          <w:spacing w:val="-1"/>
        </w:rPr>
        <w:t>勾选所需要缴费的年度，然后点击“下一步</w:t>
      </w:r>
      <w:r>
        <w:rPr>
          <w:rFonts w:hint="eastAsia"/>
          <w:spacing w:val="-1"/>
          <w:lang w:eastAsia="zh-CN"/>
        </w:rPr>
        <w:t>”</w:t>
      </w:r>
      <w:r>
        <w:rPr>
          <w:spacing w:val="-1"/>
        </w:rPr>
        <w:t>，见下图：</w:t>
      </w:r>
    </w:p>
    <w:p w14:paraId="51D09C37">
      <w:pPr>
        <w:pStyle w:val="3"/>
        <w:spacing w:before="36" w:line="263" w:lineRule="auto"/>
        <w:ind w:right="59"/>
        <w:jc w:val="center"/>
        <w:rPr>
          <w:rFonts w:hint="default"/>
          <w:spacing w:val="-1"/>
          <w:lang w:val="en-US" w:eastAsia="zh-CN"/>
        </w:rPr>
      </w:pPr>
      <w:r>
        <w:drawing>
          <wp:inline distT="0" distB="0" distL="114300" distR="114300">
            <wp:extent cx="4935855" cy="2735580"/>
            <wp:effectExtent l="0" t="0" r="4445" b="7620"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/>
                  </pic:nvPicPr>
                  <pic:blipFill>
                    <a:blip r:embed="rId31"/>
                    <a:srcRect l="15744" t="12466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EC6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79" w:right="198" w:firstLine="561"/>
        <w:textAlignment w:val="auto"/>
      </w:pPr>
      <w:r>
        <w:rPr>
          <w:rFonts w:hint="eastAsia"/>
        </w:rPr>
        <w:t>可以根据</w:t>
      </w:r>
      <w:r>
        <w:rPr>
          <w:rFonts w:hint="eastAsia"/>
          <w:u w:val="single"/>
        </w:rPr>
        <w:t>银行卡类别</w:t>
      </w:r>
      <w:r>
        <w:rPr>
          <w:rFonts w:hint="eastAsia"/>
        </w:rPr>
        <w:t>和</w:t>
      </w:r>
      <w:r>
        <w:rPr>
          <w:rFonts w:hint="eastAsia"/>
          <w:u w:val="single"/>
        </w:rPr>
        <w:t>助学贷款</w:t>
      </w:r>
      <w:r>
        <w:rPr>
          <w:rFonts w:hint="eastAsia"/>
          <w:u w:val="single"/>
          <w:lang w:val="en-US" w:eastAsia="zh-CN"/>
        </w:rPr>
        <w:t>金额</w:t>
      </w:r>
      <w:r>
        <w:rPr>
          <w:rFonts w:hint="eastAsia"/>
        </w:rPr>
        <w:t>，修改</w:t>
      </w:r>
      <w:r>
        <w:rPr>
          <w:rFonts w:hint="eastAsia"/>
          <w:lang w:val="en-US" w:eastAsia="zh-CN"/>
        </w:rPr>
        <w:t>学费项</w:t>
      </w:r>
      <w:r>
        <w:rPr>
          <w:rFonts w:hint="eastAsia"/>
        </w:rPr>
        <w:t>目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本次缴费金额</w:t>
      </w:r>
      <w:r>
        <w:rPr>
          <w:rFonts w:hint="default"/>
          <w:spacing w:val="-1"/>
          <w:lang w:val="en-US" w:eastAsia="zh-CN"/>
        </w:rPr>
        <w:t>，然后点击“下一步”，见下图</w:t>
      </w:r>
      <w:r>
        <w:rPr>
          <w:rFonts w:hint="eastAsia"/>
          <w:spacing w:val="-1"/>
          <w:lang w:val="en-US" w:eastAsia="zh-CN"/>
        </w:rPr>
        <w:t>及提示</w:t>
      </w:r>
      <w:r>
        <w:rPr>
          <w:rFonts w:hint="default"/>
          <w:spacing w:val="-1"/>
          <w:lang w:val="en-US" w:eastAsia="zh-CN"/>
        </w:rPr>
        <w:t>：</w:t>
      </w:r>
    </w:p>
    <w:p w14:paraId="727539C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  <w:r>
        <w:drawing>
          <wp:inline distT="0" distB="0" distL="114300" distR="114300">
            <wp:extent cx="5536565" cy="3131185"/>
            <wp:effectExtent l="0" t="0" r="63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697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79" w:right="198" w:firstLine="561"/>
        <w:textAlignment w:val="auto"/>
        <w:rPr>
          <w:rFonts w:hint="eastAsia"/>
          <w:spacing w:val="-1"/>
          <w:highlight w:val="yellow"/>
          <w:lang w:val="en-US" w:eastAsia="zh-CN"/>
        </w:rPr>
      </w:pPr>
      <w:r>
        <w:rPr>
          <w:rFonts w:hint="eastAsia"/>
          <w:spacing w:val="-1"/>
          <w:highlight w:val="yellow"/>
          <w:lang w:val="en-US" w:eastAsia="zh-CN"/>
        </w:rPr>
        <w:t>提示：①如果绑定的银行卡为二类卡，有一次性付款的最高金额限制，可以修改当次“缴费金额”，分次缴清。</w:t>
      </w:r>
    </w:p>
    <w:p w14:paraId="0A14E45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79" w:right="198" w:firstLine="561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highlight w:val="yellow"/>
          <w:lang w:val="en-US" w:eastAsia="zh-CN"/>
        </w:rPr>
        <w:t>②如果办理了生源地贷款，请将学费项目的缴费金额减去贷款金额后，再进行缴费。如果贷款金额高于学费标准，则不勾选学费缴费项目，再进行缴费。</w:t>
      </w:r>
      <w:r>
        <w:rPr>
          <w:rFonts w:hint="eastAsia"/>
          <w:spacing w:val="-1"/>
          <w:lang w:val="en-US" w:eastAsia="zh-CN"/>
        </w:rPr>
        <w:t>下图以贷款16000元作为示例。</w:t>
      </w:r>
    </w:p>
    <w:p w14:paraId="26BA3071">
      <w:pPr>
        <w:pStyle w:val="3"/>
        <w:spacing w:before="120" w:line="239" w:lineRule="auto"/>
        <w:ind w:right="60"/>
        <w:jc w:val="center"/>
      </w:pPr>
      <w:r>
        <w:drawing>
          <wp:inline distT="0" distB="0" distL="114300" distR="114300">
            <wp:extent cx="4367530" cy="2520315"/>
            <wp:effectExtent l="0" t="0" r="1270" b="6985"/>
            <wp:docPr id="19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342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60" w:firstLineChars="200"/>
        <w:jc w:val="both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注意：部分缴费项目不能修改金额，只能全额缴费或不缴费；不缴费项目直接不勾选，不用修改金额。</w:t>
      </w:r>
    </w:p>
    <w:p w14:paraId="6061AE1C">
      <w:pPr>
        <w:pStyle w:val="3"/>
        <w:spacing w:before="120" w:line="239" w:lineRule="auto"/>
        <w:ind w:right="60" w:firstLine="556" w:firstLineChars="200"/>
      </w:pPr>
      <w:r>
        <w:rPr>
          <w:rFonts w:hint="default"/>
          <w:spacing w:val="-1"/>
          <w:lang w:val="en-US" w:eastAsia="zh-CN"/>
        </w:rPr>
        <w:t>勾选需要缴纳的收费项目，</w:t>
      </w:r>
      <w:r>
        <w:t>核对</w:t>
      </w:r>
      <w:r>
        <w:rPr>
          <w:rFonts w:hint="eastAsia"/>
          <w:lang w:val="en-US" w:eastAsia="zh-CN"/>
        </w:rPr>
        <w:t>缴费金额</w:t>
      </w:r>
      <w:r>
        <w:t>无误</w:t>
      </w:r>
      <w:r>
        <w:rPr>
          <w:rFonts w:hint="eastAsia"/>
          <w:lang w:val="en-US" w:eastAsia="zh-CN"/>
        </w:rPr>
        <w:t>后</w:t>
      </w:r>
      <w: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下一步</w:t>
      </w:r>
      <w:r>
        <w:rPr>
          <w:rFonts w:hint="eastAsia"/>
          <w:lang w:eastAsia="zh-CN"/>
        </w:rPr>
        <w:t>”。</w:t>
      </w:r>
      <w:r>
        <w:rPr>
          <w:spacing w:val="-1"/>
        </w:rPr>
        <w:t>见下图：</w:t>
      </w:r>
    </w:p>
    <w:p w14:paraId="4F7D341E">
      <w:pPr>
        <w:pStyle w:val="3"/>
        <w:spacing w:before="94" w:line="239" w:lineRule="auto"/>
        <w:ind w:right="198"/>
        <w:jc w:val="center"/>
        <w:rPr>
          <w:rFonts w:hint="eastAsia"/>
          <w:spacing w:val="2"/>
          <w:shd w:val="clear" w:fill="FFFF00"/>
          <w:lang w:val="en-US" w:eastAsia="zh-CN"/>
        </w:rPr>
      </w:pPr>
      <w:r>
        <w:drawing>
          <wp:inline distT="0" distB="0" distL="114300" distR="114300">
            <wp:extent cx="4383405" cy="2520315"/>
            <wp:effectExtent l="0" t="0" r="10795" b="6985"/>
            <wp:docPr id="2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258F">
      <w:pPr>
        <w:pStyle w:val="3"/>
        <w:spacing w:before="254" w:line="219" w:lineRule="auto"/>
        <w:ind w:left="447"/>
        <w:rPr>
          <w:rFonts w:hint="eastAsia"/>
        </w:rPr>
      </w:pPr>
      <w:r>
        <w:rPr>
          <w:spacing w:val="-1"/>
        </w:rPr>
        <w:t>进入</w:t>
      </w:r>
      <w:r>
        <w:rPr>
          <w:rFonts w:hint="eastAsia"/>
          <w:spacing w:val="-1"/>
          <w:lang w:val="en-US" w:eastAsia="zh-CN"/>
        </w:rPr>
        <w:t>缴费信息确认</w:t>
      </w:r>
      <w:r>
        <w:rPr>
          <w:spacing w:val="-1"/>
        </w:rPr>
        <w:t>界面，见下图：</w:t>
      </w:r>
    </w:p>
    <w:p w14:paraId="24E2F825">
      <w:pPr>
        <w:jc w:val="center"/>
        <w:rPr>
          <w:rFonts w:hint="eastAsia"/>
        </w:rPr>
      </w:pPr>
      <w:r>
        <w:drawing>
          <wp:inline distT="0" distB="0" distL="114300" distR="114300">
            <wp:extent cx="5039995" cy="2520315"/>
            <wp:effectExtent l="0" t="0" r="1905" b="6985"/>
            <wp:docPr id="2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DA24">
      <w:pPr>
        <w:pStyle w:val="3"/>
        <w:spacing w:before="254" w:line="219" w:lineRule="auto"/>
        <w:ind w:firstLine="556" w:firstLineChars="200"/>
      </w:pPr>
      <w:r>
        <w:rPr>
          <w:rFonts w:hint="eastAsia"/>
          <w:spacing w:val="-1"/>
          <w:lang w:val="en-US" w:eastAsia="zh-CN"/>
        </w:rPr>
        <w:t>目前支持的支付方式为</w:t>
      </w:r>
      <w:r>
        <w:rPr>
          <w:rFonts w:hint="eastAsia"/>
          <w:spacing w:val="-1"/>
          <w:highlight w:val="green"/>
        </w:rPr>
        <w:t>微信扫码支付</w:t>
      </w:r>
      <w:r>
        <w:rPr>
          <w:rFonts w:hint="eastAsia"/>
          <w:spacing w:val="-1"/>
        </w:rPr>
        <w:t>。微信APP扫码即可完成</w:t>
      </w:r>
      <w:r>
        <w:rPr>
          <w:rFonts w:hint="eastAsia"/>
          <w:b/>
          <w:bCs/>
          <w:color w:val="FF0000"/>
          <w:spacing w:val="-1"/>
          <w:lang w:val="en-US" w:eastAsia="zh-CN"/>
        </w:rPr>
        <w:t>当前用户</w:t>
      </w:r>
      <w:r>
        <w:rPr>
          <w:rFonts w:hint="eastAsia"/>
          <w:spacing w:val="-1"/>
        </w:rPr>
        <w:t>缴费</w:t>
      </w:r>
      <w:r>
        <w:rPr>
          <w:rFonts w:hint="eastAsia"/>
          <w:b w:val="0"/>
          <w:bCs w:val="0"/>
          <w:color w:val="FF0000"/>
          <w:spacing w:val="-1"/>
          <w:lang w:eastAsia="zh-CN"/>
        </w:rPr>
        <w:t>（注意核对收款方名称）</w:t>
      </w:r>
      <w:r>
        <w:rPr>
          <w:rFonts w:hint="eastAsia"/>
          <w:spacing w:val="-1"/>
          <w:lang w:eastAsia="zh-CN"/>
        </w:rPr>
        <w:t>，</w:t>
      </w:r>
      <w:r>
        <w:rPr>
          <w:rFonts w:hint="eastAsia"/>
          <w:spacing w:val="-1"/>
        </w:rPr>
        <w:t>见下图：</w:t>
      </w:r>
    </w:p>
    <w:p w14:paraId="314B0052"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459480" cy="2626995"/>
            <wp:effectExtent l="0" t="0" r="7620" b="190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36"/>
                    <a:srcRect l="603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81175" cy="2628265"/>
            <wp:effectExtent l="0" t="0" r="9525" b="635"/>
            <wp:docPr id="4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/>
                  </pic:nvPicPr>
                  <pic:blipFill>
                    <a:blip r:embed="rId37"/>
                    <a:srcRect t="99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8F4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221" w:lineRule="auto"/>
        <w:ind w:left="590"/>
        <w:textAlignment w:val="auto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4.电子票据申领</w:t>
      </w:r>
    </w:p>
    <w:p w14:paraId="388D18F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52" w:firstLineChars="200"/>
        <w:textAlignment w:val="auto"/>
      </w:pPr>
      <w:r>
        <w:rPr>
          <w:spacing w:val="-2"/>
        </w:rPr>
        <w:t>支付完成后</w:t>
      </w:r>
      <w:r>
        <w:rPr>
          <w:rFonts w:hint="eastAsia"/>
          <w:spacing w:val="-2"/>
          <w:lang w:val="en-US" w:eastAsia="zh-CN"/>
        </w:rPr>
        <w:t>请停留在缴费页面，系统将自动刷新支付结果。</w:t>
      </w:r>
      <w:r>
        <w:rPr>
          <w:spacing w:val="-2"/>
        </w:rPr>
        <w:t>见下图：</w:t>
      </w:r>
    </w:p>
    <w:p w14:paraId="3CBB4E7D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39995" cy="2520315"/>
            <wp:effectExtent l="0" t="0" r="1905" b="6985"/>
            <wp:docPr id="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A9F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52" w:firstLineChars="200"/>
        <w:textAlignment w:val="auto"/>
        <w:rPr>
          <w:rFonts w:hint="eastAsia"/>
          <w:spacing w:val="-2"/>
        </w:rPr>
      </w:pPr>
      <w:r>
        <w:rPr>
          <w:rFonts w:hint="eastAsia"/>
          <w:spacing w:val="-2"/>
          <w:lang w:val="en-US" w:eastAsia="zh-CN"/>
        </w:rPr>
        <w:t>点击“电子票据申请及查询”，生成电子票据。见下图：</w:t>
      </w:r>
    </w:p>
    <w:p w14:paraId="7601F5DC">
      <w:pPr>
        <w:jc w:val="center"/>
        <w:rPr>
          <w:rFonts w:hint="eastAsia"/>
        </w:rPr>
      </w:pPr>
      <w:r>
        <w:drawing>
          <wp:inline distT="0" distB="0" distL="114300" distR="114300">
            <wp:extent cx="5039995" cy="2520315"/>
            <wp:effectExtent l="0" t="0" r="1905" b="6985"/>
            <wp:docPr id="2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7EE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221" w:lineRule="auto"/>
        <w:ind w:left="590"/>
        <w:textAlignment w:val="auto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5.查询已缴费信息</w:t>
      </w:r>
    </w:p>
    <w:p w14:paraId="72E1D63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52" w:firstLineChars="200"/>
        <w:textAlignment w:val="auto"/>
        <w:rPr>
          <w:rFonts w:hint="eastAsia"/>
          <w:spacing w:val="-2"/>
          <w:lang w:val="en-US" w:eastAsia="zh-CN"/>
        </w:rPr>
      </w:pPr>
      <w:r>
        <w:rPr>
          <w:rFonts w:hint="eastAsia"/>
          <w:spacing w:val="-2"/>
          <w:lang w:val="en-US" w:eastAsia="zh-CN"/>
        </w:rPr>
        <w:t>在校园统一支付平台点击“交易查询”，再点击“已交费信息”，查看以往的缴费记录，如下图：</w:t>
      </w:r>
    </w:p>
    <w:p w14:paraId="0C77157A">
      <w:pPr>
        <w:pStyle w:val="3"/>
        <w:spacing w:before="66" w:line="211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184140" cy="2329815"/>
            <wp:effectExtent l="0" t="0" r="10160" b="6985"/>
            <wp:docPr id="2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E093">
      <w:pPr>
        <w:pStyle w:val="3"/>
        <w:spacing w:before="66" w:line="211" w:lineRule="auto"/>
        <w:ind w:firstLine="552" w:firstLineChars="200"/>
        <w:rPr>
          <w:rFonts w:hint="eastAsia"/>
          <w:spacing w:val="-2"/>
          <w:lang w:val="en-US" w:eastAsia="zh-CN"/>
        </w:rPr>
      </w:pPr>
      <w:r>
        <w:rPr>
          <w:rFonts w:hint="eastAsia"/>
          <w:spacing w:val="-2"/>
          <w:lang w:val="en-US" w:eastAsia="zh-CN"/>
        </w:rPr>
        <w:t>点击“票据申请及查询 ”，即可查询电子票据。</w:t>
      </w:r>
      <w:r>
        <w:rPr>
          <w:rFonts w:hint="eastAsia"/>
          <w:spacing w:val="-2"/>
          <w:u w:val="single"/>
          <w:lang w:val="en-US" w:eastAsia="zh-CN"/>
        </w:rPr>
        <w:t>电子票据</w:t>
      </w:r>
      <w:r>
        <w:rPr>
          <w:rFonts w:hint="eastAsia"/>
          <w:spacing w:val="-2"/>
          <w:u w:val="none"/>
          <w:lang w:val="en-US" w:eastAsia="zh-CN"/>
        </w:rPr>
        <w:t>见</w:t>
      </w:r>
      <w:r>
        <w:rPr>
          <w:rFonts w:hint="eastAsia"/>
          <w:spacing w:val="-2"/>
          <w:lang w:val="en-US" w:eastAsia="zh-CN"/>
        </w:rPr>
        <w:t>下图：</w:t>
      </w:r>
    </w:p>
    <w:p w14:paraId="3269635C">
      <w:pPr>
        <w:rPr>
          <w:rFonts w:hint="eastAsia"/>
        </w:rPr>
      </w:pPr>
      <w:r>
        <w:drawing>
          <wp:inline distT="0" distB="0" distL="114300" distR="114300">
            <wp:extent cx="5681345" cy="2784475"/>
            <wp:effectExtent l="0" t="0" r="8255" b="952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844A">
      <w:pPr>
        <w:rPr>
          <w:rFonts w:hint="eastAsia"/>
        </w:rPr>
      </w:pPr>
    </w:p>
    <w:p w14:paraId="625B3824">
      <w:pPr>
        <w:pStyle w:val="3"/>
        <w:spacing w:before="36" w:line="263" w:lineRule="auto"/>
        <w:ind w:right="59"/>
        <w:rPr>
          <w:rFonts w:hint="default"/>
          <w:lang w:val="en-US"/>
        </w:rPr>
      </w:pPr>
    </w:p>
    <w:p w14:paraId="3D2014AE">
      <w:pPr>
        <w:pStyle w:val="3"/>
        <w:spacing w:before="36" w:line="263" w:lineRule="auto"/>
        <w:ind w:right="59"/>
        <w:rPr>
          <w:rFonts w:hint="default"/>
          <w:lang w:val="en-US"/>
        </w:rPr>
      </w:pPr>
    </w:p>
    <w:p w14:paraId="6AAC4443">
      <w:pPr>
        <w:pStyle w:val="3"/>
        <w:spacing w:before="36" w:line="263" w:lineRule="auto"/>
        <w:ind w:right="59" w:firstLine="7280" w:firstLineChars="2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财务部</w:t>
      </w:r>
    </w:p>
    <w:p w14:paraId="24AEC365">
      <w:pPr>
        <w:pStyle w:val="3"/>
        <w:spacing w:before="36" w:line="263" w:lineRule="auto"/>
        <w:ind w:right="59" w:firstLine="7000" w:firstLineChars="2500"/>
        <w:rPr>
          <w:rFonts w:hint="default"/>
          <w:lang w:val="en-US"/>
        </w:rPr>
      </w:pPr>
      <w:r>
        <w:rPr>
          <w:rFonts w:hint="eastAsia"/>
          <w:lang w:val="en-US" w:eastAsia="zh-CN"/>
        </w:rPr>
        <w:t>2025年8月</w:t>
      </w:r>
    </w:p>
    <w:sectPr>
      <w:pgSz w:w="11906" w:h="16838"/>
      <w:pgMar w:top="1020" w:right="1361" w:bottom="1020" w:left="1361" w:header="851" w:footer="45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E49B81"/>
    <w:multiLevelType w:val="singleLevel"/>
    <w:tmpl w:val="D9E49B8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7tMrwOGBRkEh2FuyYNs7/kcdE0A=" w:salt="WfhQdUirEHqQ7uFiLYNhpg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60C6A"/>
    <w:rsid w:val="001315D9"/>
    <w:rsid w:val="0018099E"/>
    <w:rsid w:val="001C66E0"/>
    <w:rsid w:val="004E43BF"/>
    <w:rsid w:val="00A00AC0"/>
    <w:rsid w:val="00AD0492"/>
    <w:rsid w:val="00B44D16"/>
    <w:rsid w:val="00B93F2F"/>
    <w:rsid w:val="00D03026"/>
    <w:rsid w:val="00D4549B"/>
    <w:rsid w:val="00DB20F7"/>
    <w:rsid w:val="00EC5935"/>
    <w:rsid w:val="00F214E7"/>
    <w:rsid w:val="010C0502"/>
    <w:rsid w:val="012313A8"/>
    <w:rsid w:val="0126151C"/>
    <w:rsid w:val="014001AC"/>
    <w:rsid w:val="01631541"/>
    <w:rsid w:val="017460A8"/>
    <w:rsid w:val="01787946"/>
    <w:rsid w:val="01883711"/>
    <w:rsid w:val="01910A08"/>
    <w:rsid w:val="01B841E6"/>
    <w:rsid w:val="020411DA"/>
    <w:rsid w:val="020C62E0"/>
    <w:rsid w:val="02203B3A"/>
    <w:rsid w:val="02274EC8"/>
    <w:rsid w:val="02571F5C"/>
    <w:rsid w:val="02693733"/>
    <w:rsid w:val="02840791"/>
    <w:rsid w:val="029C58B6"/>
    <w:rsid w:val="02A01AC6"/>
    <w:rsid w:val="02C46BBB"/>
    <w:rsid w:val="02D2259F"/>
    <w:rsid w:val="02FC6355"/>
    <w:rsid w:val="033F0D61"/>
    <w:rsid w:val="03880071"/>
    <w:rsid w:val="039713C7"/>
    <w:rsid w:val="03A10CAA"/>
    <w:rsid w:val="03BC7892"/>
    <w:rsid w:val="03BE7AAE"/>
    <w:rsid w:val="03E20F89"/>
    <w:rsid w:val="04246877"/>
    <w:rsid w:val="04406715"/>
    <w:rsid w:val="045B4552"/>
    <w:rsid w:val="049C1B9D"/>
    <w:rsid w:val="04AB05F1"/>
    <w:rsid w:val="04D330E5"/>
    <w:rsid w:val="04F44C4D"/>
    <w:rsid w:val="04FE4606"/>
    <w:rsid w:val="05147822"/>
    <w:rsid w:val="0523406D"/>
    <w:rsid w:val="053C5B58"/>
    <w:rsid w:val="05474F81"/>
    <w:rsid w:val="054803DF"/>
    <w:rsid w:val="056B77C2"/>
    <w:rsid w:val="05776166"/>
    <w:rsid w:val="058F41C1"/>
    <w:rsid w:val="05CB200E"/>
    <w:rsid w:val="05F11B6D"/>
    <w:rsid w:val="065F1C61"/>
    <w:rsid w:val="066466EB"/>
    <w:rsid w:val="067A4160"/>
    <w:rsid w:val="067D6210"/>
    <w:rsid w:val="06862B05"/>
    <w:rsid w:val="068E5516"/>
    <w:rsid w:val="06A116ED"/>
    <w:rsid w:val="06AE3E0A"/>
    <w:rsid w:val="06B83CEE"/>
    <w:rsid w:val="06D33870"/>
    <w:rsid w:val="06DB44D3"/>
    <w:rsid w:val="06DD48E1"/>
    <w:rsid w:val="06F061D0"/>
    <w:rsid w:val="070A2467"/>
    <w:rsid w:val="074732EA"/>
    <w:rsid w:val="0757624F"/>
    <w:rsid w:val="07726BE5"/>
    <w:rsid w:val="07837045"/>
    <w:rsid w:val="07B04F69"/>
    <w:rsid w:val="07B13BB2"/>
    <w:rsid w:val="07C17B6D"/>
    <w:rsid w:val="07CE0D41"/>
    <w:rsid w:val="07D57174"/>
    <w:rsid w:val="07FA65EE"/>
    <w:rsid w:val="08387E2F"/>
    <w:rsid w:val="085207C5"/>
    <w:rsid w:val="086504F8"/>
    <w:rsid w:val="087D3A94"/>
    <w:rsid w:val="08A059D4"/>
    <w:rsid w:val="08D35DAA"/>
    <w:rsid w:val="091343F8"/>
    <w:rsid w:val="09373735"/>
    <w:rsid w:val="09721268"/>
    <w:rsid w:val="09772BD9"/>
    <w:rsid w:val="0978425B"/>
    <w:rsid w:val="097A5929"/>
    <w:rsid w:val="09875ED6"/>
    <w:rsid w:val="099472E7"/>
    <w:rsid w:val="09992B4F"/>
    <w:rsid w:val="09B07E99"/>
    <w:rsid w:val="09CD27F9"/>
    <w:rsid w:val="09D27E0F"/>
    <w:rsid w:val="09DC47EA"/>
    <w:rsid w:val="09ED2E9B"/>
    <w:rsid w:val="09F74B6A"/>
    <w:rsid w:val="0A314B36"/>
    <w:rsid w:val="0AB610D0"/>
    <w:rsid w:val="0AB639E1"/>
    <w:rsid w:val="0AFC27B3"/>
    <w:rsid w:val="0AFD710E"/>
    <w:rsid w:val="0B175648"/>
    <w:rsid w:val="0B3D575C"/>
    <w:rsid w:val="0B4E4CEF"/>
    <w:rsid w:val="0B775F34"/>
    <w:rsid w:val="0BC419DA"/>
    <w:rsid w:val="0BD022C8"/>
    <w:rsid w:val="0BD55995"/>
    <w:rsid w:val="0BDC4F75"/>
    <w:rsid w:val="0C031B6A"/>
    <w:rsid w:val="0C05788D"/>
    <w:rsid w:val="0C0D4E11"/>
    <w:rsid w:val="0C0F668B"/>
    <w:rsid w:val="0C1069CD"/>
    <w:rsid w:val="0C2030B4"/>
    <w:rsid w:val="0C2273EC"/>
    <w:rsid w:val="0C30706F"/>
    <w:rsid w:val="0C321039"/>
    <w:rsid w:val="0C34090D"/>
    <w:rsid w:val="0C3B1C9C"/>
    <w:rsid w:val="0C423813"/>
    <w:rsid w:val="0C684A5B"/>
    <w:rsid w:val="0C9B098C"/>
    <w:rsid w:val="0CC270AD"/>
    <w:rsid w:val="0CC7352F"/>
    <w:rsid w:val="0CF167FE"/>
    <w:rsid w:val="0CFB6D4D"/>
    <w:rsid w:val="0D012BAD"/>
    <w:rsid w:val="0D0227BA"/>
    <w:rsid w:val="0D040924"/>
    <w:rsid w:val="0D224C0A"/>
    <w:rsid w:val="0D3D5EE8"/>
    <w:rsid w:val="0D411534"/>
    <w:rsid w:val="0D596F30"/>
    <w:rsid w:val="0D98311E"/>
    <w:rsid w:val="0DA258ED"/>
    <w:rsid w:val="0DC10AD4"/>
    <w:rsid w:val="0DCE36E7"/>
    <w:rsid w:val="0DD759F4"/>
    <w:rsid w:val="0E232615"/>
    <w:rsid w:val="0E4D5CB6"/>
    <w:rsid w:val="0E594522"/>
    <w:rsid w:val="0E663F2A"/>
    <w:rsid w:val="0E6F20D1"/>
    <w:rsid w:val="0E741495"/>
    <w:rsid w:val="0E7E2314"/>
    <w:rsid w:val="0E8F62CF"/>
    <w:rsid w:val="0F157046"/>
    <w:rsid w:val="0F174241"/>
    <w:rsid w:val="0F205179"/>
    <w:rsid w:val="0F3D7521"/>
    <w:rsid w:val="0F4E76FE"/>
    <w:rsid w:val="0F657030"/>
    <w:rsid w:val="0F6F7F34"/>
    <w:rsid w:val="0F920C85"/>
    <w:rsid w:val="0F9242C9"/>
    <w:rsid w:val="0FE13E06"/>
    <w:rsid w:val="0FED14FF"/>
    <w:rsid w:val="0FF24D67"/>
    <w:rsid w:val="1011710A"/>
    <w:rsid w:val="102D2243"/>
    <w:rsid w:val="1057106E"/>
    <w:rsid w:val="10923E54"/>
    <w:rsid w:val="10AE1550"/>
    <w:rsid w:val="10B169D0"/>
    <w:rsid w:val="10B335E5"/>
    <w:rsid w:val="10BD4364"/>
    <w:rsid w:val="10CE1396"/>
    <w:rsid w:val="10DE52EC"/>
    <w:rsid w:val="10FE598E"/>
    <w:rsid w:val="110B4A89"/>
    <w:rsid w:val="110C00AB"/>
    <w:rsid w:val="11294111"/>
    <w:rsid w:val="1142587A"/>
    <w:rsid w:val="115442D2"/>
    <w:rsid w:val="116C5620"/>
    <w:rsid w:val="11934328"/>
    <w:rsid w:val="11B01FE6"/>
    <w:rsid w:val="11C73FD2"/>
    <w:rsid w:val="11FC011F"/>
    <w:rsid w:val="125F0C7E"/>
    <w:rsid w:val="127A1044"/>
    <w:rsid w:val="129E2F84"/>
    <w:rsid w:val="12CC5D44"/>
    <w:rsid w:val="1319085D"/>
    <w:rsid w:val="1323348A"/>
    <w:rsid w:val="132A4818"/>
    <w:rsid w:val="137943F6"/>
    <w:rsid w:val="13912AE9"/>
    <w:rsid w:val="13A520F1"/>
    <w:rsid w:val="13C403B4"/>
    <w:rsid w:val="13E64BE3"/>
    <w:rsid w:val="13E9022F"/>
    <w:rsid w:val="1404150D"/>
    <w:rsid w:val="141F6347"/>
    <w:rsid w:val="14264FE0"/>
    <w:rsid w:val="14363DC9"/>
    <w:rsid w:val="144F714F"/>
    <w:rsid w:val="146179B9"/>
    <w:rsid w:val="146D70B2"/>
    <w:rsid w:val="14742B22"/>
    <w:rsid w:val="147C630E"/>
    <w:rsid w:val="14BE125A"/>
    <w:rsid w:val="14D0347D"/>
    <w:rsid w:val="14EE5212"/>
    <w:rsid w:val="14F72E20"/>
    <w:rsid w:val="15244FBD"/>
    <w:rsid w:val="152D1B5C"/>
    <w:rsid w:val="15512530"/>
    <w:rsid w:val="1598015F"/>
    <w:rsid w:val="159E51B1"/>
    <w:rsid w:val="15D849FF"/>
    <w:rsid w:val="15E038B4"/>
    <w:rsid w:val="15F829AC"/>
    <w:rsid w:val="160457F4"/>
    <w:rsid w:val="160C6457"/>
    <w:rsid w:val="160E0421"/>
    <w:rsid w:val="16296186"/>
    <w:rsid w:val="165F6ECF"/>
    <w:rsid w:val="16DE1BA1"/>
    <w:rsid w:val="171952CF"/>
    <w:rsid w:val="172A4DE7"/>
    <w:rsid w:val="172F68A1"/>
    <w:rsid w:val="17343EB7"/>
    <w:rsid w:val="174B2FAF"/>
    <w:rsid w:val="17C171DB"/>
    <w:rsid w:val="17D47448"/>
    <w:rsid w:val="17EF7DDE"/>
    <w:rsid w:val="17F35B20"/>
    <w:rsid w:val="180737CD"/>
    <w:rsid w:val="18117D55"/>
    <w:rsid w:val="18167A61"/>
    <w:rsid w:val="18347B33"/>
    <w:rsid w:val="186802BC"/>
    <w:rsid w:val="187C5B16"/>
    <w:rsid w:val="1890511D"/>
    <w:rsid w:val="18C64FE3"/>
    <w:rsid w:val="18C9062F"/>
    <w:rsid w:val="18E51FCF"/>
    <w:rsid w:val="18ED6A14"/>
    <w:rsid w:val="192A33E4"/>
    <w:rsid w:val="194E0845"/>
    <w:rsid w:val="19570331"/>
    <w:rsid w:val="195A572B"/>
    <w:rsid w:val="19632832"/>
    <w:rsid w:val="19A90B8D"/>
    <w:rsid w:val="19B906A4"/>
    <w:rsid w:val="19D35A3A"/>
    <w:rsid w:val="19F618F8"/>
    <w:rsid w:val="1A246465"/>
    <w:rsid w:val="1A5403CD"/>
    <w:rsid w:val="1A562000"/>
    <w:rsid w:val="1A562397"/>
    <w:rsid w:val="1A710A87"/>
    <w:rsid w:val="1A7D7923"/>
    <w:rsid w:val="1A80122C"/>
    <w:rsid w:val="1A845156"/>
    <w:rsid w:val="1AD10211"/>
    <w:rsid w:val="1ADC289C"/>
    <w:rsid w:val="1AE64EFC"/>
    <w:rsid w:val="1B195AED"/>
    <w:rsid w:val="1B1C0EEA"/>
    <w:rsid w:val="1B742AD4"/>
    <w:rsid w:val="1B8151F1"/>
    <w:rsid w:val="1B944F25"/>
    <w:rsid w:val="1B9C027D"/>
    <w:rsid w:val="1BA333BA"/>
    <w:rsid w:val="1BAC638A"/>
    <w:rsid w:val="1BB83309"/>
    <w:rsid w:val="1BCD0437"/>
    <w:rsid w:val="1BE92C08"/>
    <w:rsid w:val="1BFD4988"/>
    <w:rsid w:val="1C34700D"/>
    <w:rsid w:val="1C654B13"/>
    <w:rsid w:val="1C6D2469"/>
    <w:rsid w:val="1C850D11"/>
    <w:rsid w:val="1C8F7784"/>
    <w:rsid w:val="1C9412B4"/>
    <w:rsid w:val="1CC84588"/>
    <w:rsid w:val="1CDC4DD5"/>
    <w:rsid w:val="1CED27D0"/>
    <w:rsid w:val="1CF739BD"/>
    <w:rsid w:val="1D1B676C"/>
    <w:rsid w:val="1D1D719C"/>
    <w:rsid w:val="1D345C02"/>
    <w:rsid w:val="1D570020"/>
    <w:rsid w:val="1D5D57EA"/>
    <w:rsid w:val="1D686669"/>
    <w:rsid w:val="1D6D3C7F"/>
    <w:rsid w:val="1D7F73A9"/>
    <w:rsid w:val="1D85546D"/>
    <w:rsid w:val="1D8E4E63"/>
    <w:rsid w:val="1DB7314C"/>
    <w:rsid w:val="1DC835AB"/>
    <w:rsid w:val="1DCB4E4A"/>
    <w:rsid w:val="1DCD02E7"/>
    <w:rsid w:val="1DFC3255"/>
    <w:rsid w:val="1E104249"/>
    <w:rsid w:val="1E222CBC"/>
    <w:rsid w:val="1E4744D0"/>
    <w:rsid w:val="1E7D6144"/>
    <w:rsid w:val="1E9B0CC0"/>
    <w:rsid w:val="1EA062D6"/>
    <w:rsid w:val="1EA41FE8"/>
    <w:rsid w:val="1EAD74D5"/>
    <w:rsid w:val="1EC21DA9"/>
    <w:rsid w:val="1EC93DFC"/>
    <w:rsid w:val="1F1620F4"/>
    <w:rsid w:val="1F1F369F"/>
    <w:rsid w:val="1F3E1D77"/>
    <w:rsid w:val="1F6966C8"/>
    <w:rsid w:val="1F705CA9"/>
    <w:rsid w:val="1F7237CF"/>
    <w:rsid w:val="1F7F413E"/>
    <w:rsid w:val="1FA07FF0"/>
    <w:rsid w:val="1FAB6CE1"/>
    <w:rsid w:val="1FE87F35"/>
    <w:rsid w:val="202D1DEC"/>
    <w:rsid w:val="204D548E"/>
    <w:rsid w:val="20542CD4"/>
    <w:rsid w:val="206A6B9C"/>
    <w:rsid w:val="2079211C"/>
    <w:rsid w:val="209239FD"/>
    <w:rsid w:val="2096173F"/>
    <w:rsid w:val="20B25D2D"/>
    <w:rsid w:val="20B91C2E"/>
    <w:rsid w:val="20DA09E1"/>
    <w:rsid w:val="20EA188C"/>
    <w:rsid w:val="20FD555F"/>
    <w:rsid w:val="211D776A"/>
    <w:rsid w:val="212142AC"/>
    <w:rsid w:val="21242932"/>
    <w:rsid w:val="21260D15"/>
    <w:rsid w:val="212B00D9"/>
    <w:rsid w:val="213776CE"/>
    <w:rsid w:val="214D44F3"/>
    <w:rsid w:val="217549B1"/>
    <w:rsid w:val="21B46321"/>
    <w:rsid w:val="21C81DCC"/>
    <w:rsid w:val="21E30393"/>
    <w:rsid w:val="21F66939"/>
    <w:rsid w:val="22112047"/>
    <w:rsid w:val="222D60D3"/>
    <w:rsid w:val="22456F79"/>
    <w:rsid w:val="22A243CB"/>
    <w:rsid w:val="22A30143"/>
    <w:rsid w:val="22B20386"/>
    <w:rsid w:val="22BD1205"/>
    <w:rsid w:val="22EA5D72"/>
    <w:rsid w:val="22EB3FC4"/>
    <w:rsid w:val="22EF42A6"/>
    <w:rsid w:val="233D692C"/>
    <w:rsid w:val="23474C6D"/>
    <w:rsid w:val="234A2D6A"/>
    <w:rsid w:val="23542328"/>
    <w:rsid w:val="235D6544"/>
    <w:rsid w:val="23690890"/>
    <w:rsid w:val="236F442D"/>
    <w:rsid w:val="23775858"/>
    <w:rsid w:val="238639E1"/>
    <w:rsid w:val="23902475"/>
    <w:rsid w:val="23B6137F"/>
    <w:rsid w:val="23B94C14"/>
    <w:rsid w:val="23C9261C"/>
    <w:rsid w:val="23D208E0"/>
    <w:rsid w:val="23FE3883"/>
    <w:rsid w:val="240370EB"/>
    <w:rsid w:val="24082954"/>
    <w:rsid w:val="24390D5F"/>
    <w:rsid w:val="243A6885"/>
    <w:rsid w:val="244020ED"/>
    <w:rsid w:val="247C102C"/>
    <w:rsid w:val="24E011DB"/>
    <w:rsid w:val="24E266DD"/>
    <w:rsid w:val="24E8430B"/>
    <w:rsid w:val="24EA451D"/>
    <w:rsid w:val="24F10479"/>
    <w:rsid w:val="250F60D5"/>
    <w:rsid w:val="251A0B90"/>
    <w:rsid w:val="251F7F55"/>
    <w:rsid w:val="252235A1"/>
    <w:rsid w:val="252437BD"/>
    <w:rsid w:val="252F3F10"/>
    <w:rsid w:val="25357778"/>
    <w:rsid w:val="25473008"/>
    <w:rsid w:val="255319AC"/>
    <w:rsid w:val="256242E5"/>
    <w:rsid w:val="25826736"/>
    <w:rsid w:val="25C661D1"/>
    <w:rsid w:val="25D72BA0"/>
    <w:rsid w:val="25E62821"/>
    <w:rsid w:val="25F27417"/>
    <w:rsid w:val="25FB159F"/>
    <w:rsid w:val="25FE5E66"/>
    <w:rsid w:val="26170C2C"/>
    <w:rsid w:val="261C6242"/>
    <w:rsid w:val="26357304"/>
    <w:rsid w:val="26541E80"/>
    <w:rsid w:val="26597496"/>
    <w:rsid w:val="266F6CBA"/>
    <w:rsid w:val="268332BC"/>
    <w:rsid w:val="269C5F46"/>
    <w:rsid w:val="26B1141E"/>
    <w:rsid w:val="26B41329"/>
    <w:rsid w:val="26D60AE7"/>
    <w:rsid w:val="26D7660D"/>
    <w:rsid w:val="26D92385"/>
    <w:rsid w:val="26D97B53"/>
    <w:rsid w:val="26EB300D"/>
    <w:rsid w:val="27315D1D"/>
    <w:rsid w:val="273870AC"/>
    <w:rsid w:val="273B3040"/>
    <w:rsid w:val="274360FA"/>
    <w:rsid w:val="27673A76"/>
    <w:rsid w:val="27673E35"/>
    <w:rsid w:val="277F4CDB"/>
    <w:rsid w:val="27BB7CDD"/>
    <w:rsid w:val="27BC7FFB"/>
    <w:rsid w:val="27DA5DB8"/>
    <w:rsid w:val="27E234BC"/>
    <w:rsid w:val="27E92A9C"/>
    <w:rsid w:val="27EA7440"/>
    <w:rsid w:val="280478D6"/>
    <w:rsid w:val="28161351"/>
    <w:rsid w:val="282B4E63"/>
    <w:rsid w:val="285E6BF3"/>
    <w:rsid w:val="28804FB4"/>
    <w:rsid w:val="28832674"/>
    <w:rsid w:val="28B27332"/>
    <w:rsid w:val="28C11F57"/>
    <w:rsid w:val="28C22931"/>
    <w:rsid w:val="28D52CEF"/>
    <w:rsid w:val="28DF1907"/>
    <w:rsid w:val="290D27BA"/>
    <w:rsid w:val="292C0E92"/>
    <w:rsid w:val="292D69B8"/>
    <w:rsid w:val="294B5A99"/>
    <w:rsid w:val="296E3259"/>
    <w:rsid w:val="29CF181E"/>
    <w:rsid w:val="29DE29AE"/>
    <w:rsid w:val="29E6402D"/>
    <w:rsid w:val="29F01EC0"/>
    <w:rsid w:val="2A092F82"/>
    <w:rsid w:val="2A257690"/>
    <w:rsid w:val="2A326BA4"/>
    <w:rsid w:val="2A426494"/>
    <w:rsid w:val="2A73489F"/>
    <w:rsid w:val="2A846AAC"/>
    <w:rsid w:val="2A9866C3"/>
    <w:rsid w:val="2AAD6003"/>
    <w:rsid w:val="2AB70C30"/>
    <w:rsid w:val="2AC450FA"/>
    <w:rsid w:val="2B211CA4"/>
    <w:rsid w:val="2B287437"/>
    <w:rsid w:val="2B2E547C"/>
    <w:rsid w:val="2B577D1D"/>
    <w:rsid w:val="2B606BD1"/>
    <w:rsid w:val="2B690193"/>
    <w:rsid w:val="2B717030"/>
    <w:rsid w:val="2BB2088A"/>
    <w:rsid w:val="2BD61589"/>
    <w:rsid w:val="2BDC5B80"/>
    <w:rsid w:val="2BFF463C"/>
    <w:rsid w:val="2C016606"/>
    <w:rsid w:val="2C111343"/>
    <w:rsid w:val="2C11436F"/>
    <w:rsid w:val="2C1D01D3"/>
    <w:rsid w:val="2C276FB2"/>
    <w:rsid w:val="2C300C99"/>
    <w:rsid w:val="2C624BCB"/>
    <w:rsid w:val="2C84116D"/>
    <w:rsid w:val="2C8B58CC"/>
    <w:rsid w:val="2CBD6166"/>
    <w:rsid w:val="2CD07D87"/>
    <w:rsid w:val="2CDC497D"/>
    <w:rsid w:val="2CF56940"/>
    <w:rsid w:val="2D2A09B7"/>
    <w:rsid w:val="2D2B320F"/>
    <w:rsid w:val="2D3E1194"/>
    <w:rsid w:val="2D450775"/>
    <w:rsid w:val="2D4A5D8B"/>
    <w:rsid w:val="2D88240F"/>
    <w:rsid w:val="2D8B0825"/>
    <w:rsid w:val="2DDE4F3B"/>
    <w:rsid w:val="2DEE4968"/>
    <w:rsid w:val="2DF47AA5"/>
    <w:rsid w:val="2E163EBF"/>
    <w:rsid w:val="2E1E0CBA"/>
    <w:rsid w:val="2E6115DE"/>
    <w:rsid w:val="2E6C1D31"/>
    <w:rsid w:val="2E7330BF"/>
    <w:rsid w:val="2E813A2E"/>
    <w:rsid w:val="2E870919"/>
    <w:rsid w:val="2EBE07DF"/>
    <w:rsid w:val="2F0C687D"/>
    <w:rsid w:val="2F1C3757"/>
    <w:rsid w:val="2F3B4436"/>
    <w:rsid w:val="2F452CAE"/>
    <w:rsid w:val="2F5922B5"/>
    <w:rsid w:val="2F754C15"/>
    <w:rsid w:val="2F7E7F6E"/>
    <w:rsid w:val="2F8D01B1"/>
    <w:rsid w:val="2FC10C66"/>
    <w:rsid w:val="2FCC6F2B"/>
    <w:rsid w:val="2FCF07C9"/>
    <w:rsid w:val="2FF95846"/>
    <w:rsid w:val="30182170"/>
    <w:rsid w:val="30274161"/>
    <w:rsid w:val="303348B4"/>
    <w:rsid w:val="30564A47"/>
    <w:rsid w:val="30640F12"/>
    <w:rsid w:val="306A7A51"/>
    <w:rsid w:val="307F7AFA"/>
    <w:rsid w:val="30880846"/>
    <w:rsid w:val="30A05CC2"/>
    <w:rsid w:val="30B04157"/>
    <w:rsid w:val="30B3091C"/>
    <w:rsid w:val="30D10D45"/>
    <w:rsid w:val="30DD0CC4"/>
    <w:rsid w:val="314659F5"/>
    <w:rsid w:val="314A30F1"/>
    <w:rsid w:val="31501496"/>
    <w:rsid w:val="3151149C"/>
    <w:rsid w:val="319B6BB5"/>
    <w:rsid w:val="319F0250"/>
    <w:rsid w:val="31BC4D7D"/>
    <w:rsid w:val="31CD06C4"/>
    <w:rsid w:val="31DB3455"/>
    <w:rsid w:val="320C360F"/>
    <w:rsid w:val="32163D42"/>
    <w:rsid w:val="321E1A44"/>
    <w:rsid w:val="323343E1"/>
    <w:rsid w:val="32364B30"/>
    <w:rsid w:val="32546D64"/>
    <w:rsid w:val="325B6811"/>
    <w:rsid w:val="3264369C"/>
    <w:rsid w:val="326C7146"/>
    <w:rsid w:val="32715B68"/>
    <w:rsid w:val="32737B32"/>
    <w:rsid w:val="32747406"/>
    <w:rsid w:val="327B0795"/>
    <w:rsid w:val="327F7D26"/>
    <w:rsid w:val="32A27614"/>
    <w:rsid w:val="32AE46C6"/>
    <w:rsid w:val="32C57C62"/>
    <w:rsid w:val="32D14858"/>
    <w:rsid w:val="32DC53C1"/>
    <w:rsid w:val="32F04CDF"/>
    <w:rsid w:val="33093FF2"/>
    <w:rsid w:val="33112DCC"/>
    <w:rsid w:val="333F17C2"/>
    <w:rsid w:val="334D0383"/>
    <w:rsid w:val="338B0EAB"/>
    <w:rsid w:val="339E15A7"/>
    <w:rsid w:val="33BE302F"/>
    <w:rsid w:val="33C52A5C"/>
    <w:rsid w:val="33D22636"/>
    <w:rsid w:val="33D7156C"/>
    <w:rsid w:val="33EF143A"/>
    <w:rsid w:val="34076784"/>
    <w:rsid w:val="34443AB5"/>
    <w:rsid w:val="34533777"/>
    <w:rsid w:val="3458206D"/>
    <w:rsid w:val="346C2A8B"/>
    <w:rsid w:val="34821C2F"/>
    <w:rsid w:val="349D0E96"/>
    <w:rsid w:val="34AC10D9"/>
    <w:rsid w:val="34B00BC9"/>
    <w:rsid w:val="34B561E0"/>
    <w:rsid w:val="34D67F04"/>
    <w:rsid w:val="34F53CFE"/>
    <w:rsid w:val="350502A9"/>
    <w:rsid w:val="351D5B33"/>
    <w:rsid w:val="35323098"/>
    <w:rsid w:val="35505F08"/>
    <w:rsid w:val="35592A71"/>
    <w:rsid w:val="35DE52C2"/>
    <w:rsid w:val="35E52AF5"/>
    <w:rsid w:val="35E84393"/>
    <w:rsid w:val="35E93C67"/>
    <w:rsid w:val="35FF348B"/>
    <w:rsid w:val="3618279F"/>
    <w:rsid w:val="3619279E"/>
    <w:rsid w:val="363D414B"/>
    <w:rsid w:val="36545584"/>
    <w:rsid w:val="365D08DD"/>
    <w:rsid w:val="36D96449"/>
    <w:rsid w:val="36EA7C97"/>
    <w:rsid w:val="36FA437E"/>
    <w:rsid w:val="37160A8C"/>
    <w:rsid w:val="37405631"/>
    <w:rsid w:val="374970B3"/>
    <w:rsid w:val="37500442"/>
    <w:rsid w:val="37767142"/>
    <w:rsid w:val="37865C12"/>
    <w:rsid w:val="37971BCD"/>
    <w:rsid w:val="37C8622A"/>
    <w:rsid w:val="37DB6616"/>
    <w:rsid w:val="37E8067A"/>
    <w:rsid w:val="37EA2644"/>
    <w:rsid w:val="38037E5A"/>
    <w:rsid w:val="381C20D2"/>
    <w:rsid w:val="383513E6"/>
    <w:rsid w:val="383E473E"/>
    <w:rsid w:val="384F4255"/>
    <w:rsid w:val="385201EA"/>
    <w:rsid w:val="38602906"/>
    <w:rsid w:val="38705B76"/>
    <w:rsid w:val="38751D37"/>
    <w:rsid w:val="38763ED8"/>
    <w:rsid w:val="3890224D"/>
    <w:rsid w:val="38A50319"/>
    <w:rsid w:val="38BF56A5"/>
    <w:rsid w:val="38D91DC5"/>
    <w:rsid w:val="38DD3F57"/>
    <w:rsid w:val="38E52E0C"/>
    <w:rsid w:val="39074B30"/>
    <w:rsid w:val="390B0AC4"/>
    <w:rsid w:val="39113C01"/>
    <w:rsid w:val="39203E44"/>
    <w:rsid w:val="392A7245"/>
    <w:rsid w:val="39367615"/>
    <w:rsid w:val="395D0BF4"/>
    <w:rsid w:val="39643D30"/>
    <w:rsid w:val="39653124"/>
    <w:rsid w:val="397321C6"/>
    <w:rsid w:val="39987E7E"/>
    <w:rsid w:val="39DF3CFF"/>
    <w:rsid w:val="39E979E1"/>
    <w:rsid w:val="39F71049"/>
    <w:rsid w:val="3A305520"/>
    <w:rsid w:val="3A361B71"/>
    <w:rsid w:val="3A451DB4"/>
    <w:rsid w:val="3A582CF8"/>
    <w:rsid w:val="3A830B2E"/>
    <w:rsid w:val="3AAA1C17"/>
    <w:rsid w:val="3AB331C1"/>
    <w:rsid w:val="3AD62FA1"/>
    <w:rsid w:val="3AEC0481"/>
    <w:rsid w:val="3AF235BE"/>
    <w:rsid w:val="3B0C4680"/>
    <w:rsid w:val="3B20637D"/>
    <w:rsid w:val="3B253993"/>
    <w:rsid w:val="3B2F3D42"/>
    <w:rsid w:val="3B3B1405"/>
    <w:rsid w:val="3B3D224A"/>
    <w:rsid w:val="3B404329"/>
    <w:rsid w:val="3B801C20"/>
    <w:rsid w:val="3BA36271"/>
    <w:rsid w:val="3BAE657D"/>
    <w:rsid w:val="3BBC60A6"/>
    <w:rsid w:val="3BDC04F6"/>
    <w:rsid w:val="3BF97762"/>
    <w:rsid w:val="3BFA6BCE"/>
    <w:rsid w:val="3C0B4937"/>
    <w:rsid w:val="3C1F663D"/>
    <w:rsid w:val="3C2B4FD9"/>
    <w:rsid w:val="3C37572C"/>
    <w:rsid w:val="3C53008C"/>
    <w:rsid w:val="3C6669DF"/>
    <w:rsid w:val="3C716C78"/>
    <w:rsid w:val="3CCB5CAD"/>
    <w:rsid w:val="3CDC4526"/>
    <w:rsid w:val="3CEA6C43"/>
    <w:rsid w:val="3CEF4259"/>
    <w:rsid w:val="3CF35316"/>
    <w:rsid w:val="3D141F11"/>
    <w:rsid w:val="3D1837B0"/>
    <w:rsid w:val="3D3659E4"/>
    <w:rsid w:val="3D3B33FA"/>
    <w:rsid w:val="3D3D7AE5"/>
    <w:rsid w:val="3D4A76E1"/>
    <w:rsid w:val="3D4D2D2E"/>
    <w:rsid w:val="3D4E5423"/>
    <w:rsid w:val="3D6562C9"/>
    <w:rsid w:val="3D934BE4"/>
    <w:rsid w:val="3DB50FFF"/>
    <w:rsid w:val="3DC079A3"/>
    <w:rsid w:val="3E35213F"/>
    <w:rsid w:val="3E530817"/>
    <w:rsid w:val="3E5A1BA6"/>
    <w:rsid w:val="3E9C2E5F"/>
    <w:rsid w:val="3EA13331"/>
    <w:rsid w:val="3ED5122D"/>
    <w:rsid w:val="3EDA6843"/>
    <w:rsid w:val="3EE6168C"/>
    <w:rsid w:val="3EF73899"/>
    <w:rsid w:val="3F0B7FCA"/>
    <w:rsid w:val="3F1049E5"/>
    <w:rsid w:val="3F193301"/>
    <w:rsid w:val="3F220916"/>
    <w:rsid w:val="3F485EA2"/>
    <w:rsid w:val="3F6A406B"/>
    <w:rsid w:val="3F6A7BC7"/>
    <w:rsid w:val="3F710F55"/>
    <w:rsid w:val="3F7153F9"/>
    <w:rsid w:val="3F780536"/>
    <w:rsid w:val="3F7B0026"/>
    <w:rsid w:val="3F8A0269"/>
    <w:rsid w:val="3FC96FE3"/>
    <w:rsid w:val="3FCE7FB1"/>
    <w:rsid w:val="3FDA2F9E"/>
    <w:rsid w:val="3FEA0D08"/>
    <w:rsid w:val="3FF57DD8"/>
    <w:rsid w:val="40060D04"/>
    <w:rsid w:val="40503261"/>
    <w:rsid w:val="40542D09"/>
    <w:rsid w:val="406E1939"/>
    <w:rsid w:val="40700133"/>
    <w:rsid w:val="407F3B46"/>
    <w:rsid w:val="40872AE3"/>
    <w:rsid w:val="408B24EB"/>
    <w:rsid w:val="409D0D80"/>
    <w:rsid w:val="409E221E"/>
    <w:rsid w:val="40B03CFF"/>
    <w:rsid w:val="40B27792"/>
    <w:rsid w:val="40B27A77"/>
    <w:rsid w:val="40B3559D"/>
    <w:rsid w:val="40DA6AE7"/>
    <w:rsid w:val="41061B71"/>
    <w:rsid w:val="410A78B3"/>
    <w:rsid w:val="41391F47"/>
    <w:rsid w:val="413C73FD"/>
    <w:rsid w:val="419158DF"/>
    <w:rsid w:val="4194717D"/>
    <w:rsid w:val="41974570"/>
    <w:rsid w:val="41AD2620"/>
    <w:rsid w:val="41CC1CEB"/>
    <w:rsid w:val="41CF6407"/>
    <w:rsid w:val="41F52311"/>
    <w:rsid w:val="42165DE4"/>
    <w:rsid w:val="42187DAE"/>
    <w:rsid w:val="425B7C9B"/>
    <w:rsid w:val="4283791D"/>
    <w:rsid w:val="42CC5E21"/>
    <w:rsid w:val="42D9648D"/>
    <w:rsid w:val="42DF08CC"/>
    <w:rsid w:val="42E45EE2"/>
    <w:rsid w:val="42ED4D97"/>
    <w:rsid w:val="42F44377"/>
    <w:rsid w:val="43421586"/>
    <w:rsid w:val="435766B4"/>
    <w:rsid w:val="435B2648"/>
    <w:rsid w:val="4396542E"/>
    <w:rsid w:val="43992A22"/>
    <w:rsid w:val="43B6282F"/>
    <w:rsid w:val="44022AC4"/>
    <w:rsid w:val="4404618A"/>
    <w:rsid w:val="44261E60"/>
    <w:rsid w:val="443B538D"/>
    <w:rsid w:val="444D1E13"/>
    <w:rsid w:val="446823E2"/>
    <w:rsid w:val="448B4867"/>
    <w:rsid w:val="449F47DD"/>
    <w:rsid w:val="44A1314C"/>
    <w:rsid w:val="44A41DCD"/>
    <w:rsid w:val="44AC7645"/>
    <w:rsid w:val="44B26298"/>
    <w:rsid w:val="44C71617"/>
    <w:rsid w:val="44CA5C4F"/>
    <w:rsid w:val="44E64193"/>
    <w:rsid w:val="44F71EFD"/>
    <w:rsid w:val="450E7246"/>
    <w:rsid w:val="451F1453"/>
    <w:rsid w:val="452E1696"/>
    <w:rsid w:val="452F40CC"/>
    <w:rsid w:val="453727C7"/>
    <w:rsid w:val="45724E44"/>
    <w:rsid w:val="45AB446F"/>
    <w:rsid w:val="45C73FC5"/>
    <w:rsid w:val="45D97854"/>
    <w:rsid w:val="45EC546D"/>
    <w:rsid w:val="46003372"/>
    <w:rsid w:val="460D5750"/>
    <w:rsid w:val="46431172"/>
    <w:rsid w:val="4655370B"/>
    <w:rsid w:val="465B295F"/>
    <w:rsid w:val="46682F99"/>
    <w:rsid w:val="467557CF"/>
    <w:rsid w:val="46796190"/>
    <w:rsid w:val="467A1037"/>
    <w:rsid w:val="46BF7389"/>
    <w:rsid w:val="46CC5A5D"/>
    <w:rsid w:val="46FC7C9E"/>
    <w:rsid w:val="4702556E"/>
    <w:rsid w:val="470D3206"/>
    <w:rsid w:val="47121270"/>
    <w:rsid w:val="47460F19"/>
    <w:rsid w:val="475F3D89"/>
    <w:rsid w:val="47633879"/>
    <w:rsid w:val="4792415F"/>
    <w:rsid w:val="47963D2E"/>
    <w:rsid w:val="47C14A44"/>
    <w:rsid w:val="47C50090"/>
    <w:rsid w:val="47C543D8"/>
    <w:rsid w:val="47C84024"/>
    <w:rsid w:val="47D91D8D"/>
    <w:rsid w:val="47DE21F6"/>
    <w:rsid w:val="47F866B8"/>
    <w:rsid w:val="483416F6"/>
    <w:rsid w:val="48645AFB"/>
    <w:rsid w:val="48861F15"/>
    <w:rsid w:val="488934E4"/>
    <w:rsid w:val="48943F06"/>
    <w:rsid w:val="489A776F"/>
    <w:rsid w:val="489D2DBB"/>
    <w:rsid w:val="48B3438D"/>
    <w:rsid w:val="48C20A74"/>
    <w:rsid w:val="48CE7418"/>
    <w:rsid w:val="48F2291D"/>
    <w:rsid w:val="48F510A4"/>
    <w:rsid w:val="48F86CBE"/>
    <w:rsid w:val="48FC1291"/>
    <w:rsid w:val="490B736D"/>
    <w:rsid w:val="49177011"/>
    <w:rsid w:val="49535B70"/>
    <w:rsid w:val="49725FF6"/>
    <w:rsid w:val="497A134E"/>
    <w:rsid w:val="49935F6C"/>
    <w:rsid w:val="49B503C3"/>
    <w:rsid w:val="49B76917"/>
    <w:rsid w:val="49B83483"/>
    <w:rsid w:val="49BC3715"/>
    <w:rsid w:val="49DB1DED"/>
    <w:rsid w:val="49DC3A37"/>
    <w:rsid w:val="49FC520D"/>
    <w:rsid w:val="4A0D65E4"/>
    <w:rsid w:val="4A381CE6"/>
    <w:rsid w:val="4A3B4F18"/>
    <w:rsid w:val="4A445186"/>
    <w:rsid w:val="4A6F5CB4"/>
    <w:rsid w:val="4A902C4A"/>
    <w:rsid w:val="4AA76173"/>
    <w:rsid w:val="4AAF6DD6"/>
    <w:rsid w:val="4AB97F8F"/>
    <w:rsid w:val="4AC565F9"/>
    <w:rsid w:val="4B0A483C"/>
    <w:rsid w:val="4B3043BA"/>
    <w:rsid w:val="4B3B5DC9"/>
    <w:rsid w:val="4B436725"/>
    <w:rsid w:val="4B4B1487"/>
    <w:rsid w:val="4B5B0112"/>
    <w:rsid w:val="4B76654F"/>
    <w:rsid w:val="4B885754"/>
    <w:rsid w:val="4BAB3A41"/>
    <w:rsid w:val="4BEE3451"/>
    <w:rsid w:val="4BF278C5"/>
    <w:rsid w:val="4BF44B8D"/>
    <w:rsid w:val="4C001C85"/>
    <w:rsid w:val="4C082C41"/>
    <w:rsid w:val="4C0F4D8B"/>
    <w:rsid w:val="4C1A4723"/>
    <w:rsid w:val="4C630976"/>
    <w:rsid w:val="4C806C7C"/>
    <w:rsid w:val="4C9E5354"/>
    <w:rsid w:val="4CA94424"/>
    <w:rsid w:val="4CAD4014"/>
    <w:rsid w:val="4CAD5597"/>
    <w:rsid w:val="4D13189E"/>
    <w:rsid w:val="4D144003"/>
    <w:rsid w:val="4D1A70D0"/>
    <w:rsid w:val="4D1D096E"/>
    <w:rsid w:val="4D241CFD"/>
    <w:rsid w:val="4D534390"/>
    <w:rsid w:val="4D553C64"/>
    <w:rsid w:val="4D704F42"/>
    <w:rsid w:val="4D761E2D"/>
    <w:rsid w:val="4D7D140D"/>
    <w:rsid w:val="4DB56DF9"/>
    <w:rsid w:val="4DC62DB4"/>
    <w:rsid w:val="4DEB6377"/>
    <w:rsid w:val="4E1E499E"/>
    <w:rsid w:val="4E21623C"/>
    <w:rsid w:val="4E24779D"/>
    <w:rsid w:val="4E2D698F"/>
    <w:rsid w:val="4E4B32B9"/>
    <w:rsid w:val="4E600B13"/>
    <w:rsid w:val="4E630603"/>
    <w:rsid w:val="4E696776"/>
    <w:rsid w:val="4E807407"/>
    <w:rsid w:val="4E8A3DE2"/>
    <w:rsid w:val="4EB31970"/>
    <w:rsid w:val="4EC217CD"/>
    <w:rsid w:val="4EEF00E8"/>
    <w:rsid w:val="4F0A43FE"/>
    <w:rsid w:val="4F145898"/>
    <w:rsid w:val="4F337FD5"/>
    <w:rsid w:val="4F3B4296"/>
    <w:rsid w:val="4FB31CD0"/>
    <w:rsid w:val="4FCE41A2"/>
    <w:rsid w:val="4FDD43E5"/>
    <w:rsid w:val="500B33D6"/>
    <w:rsid w:val="501A73E7"/>
    <w:rsid w:val="502B5150"/>
    <w:rsid w:val="50334005"/>
    <w:rsid w:val="503B1837"/>
    <w:rsid w:val="50852AB2"/>
    <w:rsid w:val="50C85B0B"/>
    <w:rsid w:val="50D17AA6"/>
    <w:rsid w:val="50DB0924"/>
    <w:rsid w:val="50DC04EE"/>
    <w:rsid w:val="50F062F4"/>
    <w:rsid w:val="50F11EF6"/>
    <w:rsid w:val="50FD4D3F"/>
    <w:rsid w:val="512322CB"/>
    <w:rsid w:val="514F4E6E"/>
    <w:rsid w:val="51864D34"/>
    <w:rsid w:val="519B00B4"/>
    <w:rsid w:val="51B66C9C"/>
    <w:rsid w:val="522176A0"/>
    <w:rsid w:val="52270DB5"/>
    <w:rsid w:val="523B4A14"/>
    <w:rsid w:val="525F10E1"/>
    <w:rsid w:val="52770D77"/>
    <w:rsid w:val="52914C4C"/>
    <w:rsid w:val="5294522F"/>
    <w:rsid w:val="52A5743C"/>
    <w:rsid w:val="52AC5B2D"/>
    <w:rsid w:val="52D65847"/>
    <w:rsid w:val="530778A1"/>
    <w:rsid w:val="53145C76"/>
    <w:rsid w:val="532C3DEC"/>
    <w:rsid w:val="533113DD"/>
    <w:rsid w:val="5345477B"/>
    <w:rsid w:val="5349426B"/>
    <w:rsid w:val="534C3D5B"/>
    <w:rsid w:val="534E7AD3"/>
    <w:rsid w:val="5353313C"/>
    <w:rsid w:val="538452A3"/>
    <w:rsid w:val="539C2B73"/>
    <w:rsid w:val="53AA4948"/>
    <w:rsid w:val="53B37937"/>
    <w:rsid w:val="53D40985"/>
    <w:rsid w:val="53E2021C"/>
    <w:rsid w:val="53E421E6"/>
    <w:rsid w:val="53E45D42"/>
    <w:rsid w:val="53F229C4"/>
    <w:rsid w:val="53FD32A8"/>
    <w:rsid w:val="544B5DC1"/>
    <w:rsid w:val="549E756E"/>
    <w:rsid w:val="54DC4C6B"/>
    <w:rsid w:val="54E65AEA"/>
    <w:rsid w:val="54EF2BF0"/>
    <w:rsid w:val="54F664EA"/>
    <w:rsid w:val="54F975CB"/>
    <w:rsid w:val="54FB1595"/>
    <w:rsid w:val="55197C6D"/>
    <w:rsid w:val="551E176E"/>
    <w:rsid w:val="55322ADD"/>
    <w:rsid w:val="554C3B9F"/>
    <w:rsid w:val="554D5B69"/>
    <w:rsid w:val="55592760"/>
    <w:rsid w:val="555E7D76"/>
    <w:rsid w:val="556A04C9"/>
    <w:rsid w:val="55875D4D"/>
    <w:rsid w:val="55911EF9"/>
    <w:rsid w:val="55BC52DB"/>
    <w:rsid w:val="55DB7040"/>
    <w:rsid w:val="55E41916"/>
    <w:rsid w:val="55E93AE3"/>
    <w:rsid w:val="55EB13F3"/>
    <w:rsid w:val="5641747C"/>
    <w:rsid w:val="56766821"/>
    <w:rsid w:val="56786C15"/>
    <w:rsid w:val="567F1D52"/>
    <w:rsid w:val="56925F29"/>
    <w:rsid w:val="56A1616C"/>
    <w:rsid w:val="56AB0D99"/>
    <w:rsid w:val="57012BCC"/>
    <w:rsid w:val="571B1801"/>
    <w:rsid w:val="572D7A00"/>
    <w:rsid w:val="573174F0"/>
    <w:rsid w:val="573265F8"/>
    <w:rsid w:val="574014E1"/>
    <w:rsid w:val="57622B51"/>
    <w:rsid w:val="576D6880"/>
    <w:rsid w:val="57E5652D"/>
    <w:rsid w:val="57F8759E"/>
    <w:rsid w:val="580E15DF"/>
    <w:rsid w:val="58232D44"/>
    <w:rsid w:val="58247055"/>
    <w:rsid w:val="587D0513"/>
    <w:rsid w:val="58B02549"/>
    <w:rsid w:val="58ED38EB"/>
    <w:rsid w:val="58F20F01"/>
    <w:rsid w:val="58F43B1C"/>
    <w:rsid w:val="58F5279F"/>
    <w:rsid w:val="58FA4519"/>
    <w:rsid w:val="59140E77"/>
    <w:rsid w:val="59352B9C"/>
    <w:rsid w:val="593B22E3"/>
    <w:rsid w:val="593B57D2"/>
    <w:rsid w:val="595B0854"/>
    <w:rsid w:val="5988716F"/>
    <w:rsid w:val="59B20112"/>
    <w:rsid w:val="59DE1485"/>
    <w:rsid w:val="59F9006D"/>
    <w:rsid w:val="5A295F18"/>
    <w:rsid w:val="5A386DE8"/>
    <w:rsid w:val="5A3B0686"/>
    <w:rsid w:val="5A6000EC"/>
    <w:rsid w:val="5A971D60"/>
    <w:rsid w:val="5AA24261"/>
    <w:rsid w:val="5AC643F3"/>
    <w:rsid w:val="5ADC2D5B"/>
    <w:rsid w:val="5B0F5D9A"/>
    <w:rsid w:val="5B461090"/>
    <w:rsid w:val="5B922527"/>
    <w:rsid w:val="5BA504AD"/>
    <w:rsid w:val="5BB22BCA"/>
    <w:rsid w:val="5BB24978"/>
    <w:rsid w:val="5BC8419B"/>
    <w:rsid w:val="5BC97259"/>
    <w:rsid w:val="5BDC37A3"/>
    <w:rsid w:val="5BE54D4D"/>
    <w:rsid w:val="5BEF797A"/>
    <w:rsid w:val="5BF62AB6"/>
    <w:rsid w:val="5C0D1BAE"/>
    <w:rsid w:val="5C245FF8"/>
    <w:rsid w:val="5C381321"/>
    <w:rsid w:val="5C4E4EDF"/>
    <w:rsid w:val="5C50666A"/>
    <w:rsid w:val="5C7834CB"/>
    <w:rsid w:val="5CD10E2D"/>
    <w:rsid w:val="5CE74B2E"/>
    <w:rsid w:val="5CF722E7"/>
    <w:rsid w:val="5D437773"/>
    <w:rsid w:val="5D7719D5"/>
    <w:rsid w:val="5DA54794"/>
    <w:rsid w:val="5DA93220"/>
    <w:rsid w:val="5DCC7F73"/>
    <w:rsid w:val="5E0019CA"/>
    <w:rsid w:val="5E2A3532"/>
    <w:rsid w:val="5E623282"/>
    <w:rsid w:val="5F025C16"/>
    <w:rsid w:val="5F104FEE"/>
    <w:rsid w:val="5F180F96"/>
    <w:rsid w:val="5F230066"/>
    <w:rsid w:val="5F2B6028"/>
    <w:rsid w:val="5F531FCE"/>
    <w:rsid w:val="5F6E0BB6"/>
    <w:rsid w:val="5F7D704B"/>
    <w:rsid w:val="5FAD5B82"/>
    <w:rsid w:val="5FB02EF6"/>
    <w:rsid w:val="5FB077C9"/>
    <w:rsid w:val="5FCA22E6"/>
    <w:rsid w:val="5FDE3F8D"/>
    <w:rsid w:val="5FED6AAD"/>
    <w:rsid w:val="60196D73"/>
    <w:rsid w:val="603D38D8"/>
    <w:rsid w:val="604A517F"/>
    <w:rsid w:val="6065645C"/>
    <w:rsid w:val="60903AE3"/>
    <w:rsid w:val="60A30D33"/>
    <w:rsid w:val="60A725D1"/>
    <w:rsid w:val="60BE791B"/>
    <w:rsid w:val="60FA5658"/>
    <w:rsid w:val="61047A23"/>
    <w:rsid w:val="611D6D37"/>
    <w:rsid w:val="611F660B"/>
    <w:rsid w:val="61314591"/>
    <w:rsid w:val="61A54920"/>
    <w:rsid w:val="61BA27D8"/>
    <w:rsid w:val="61BC02FE"/>
    <w:rsid w:val="61C32C95"/>
    <w:rsid w:val="61E82EA1"/>
    <w:rsid w:val="61ED495B"/>
    <w:rsid w:val="62065A1D"/>
    <w:rsid w:val="620C3034"/>
    <w:rsid w:val="622A7B83"/>
    <w:rsid w:val="622B7232"/>
    <w:rsid w:val="623600B0"/>
    <w:rsid w:val="625C5463"/>
    <w:rsid w:val="62616D47"/>
    <w:rsid w:val="628C5F22"/>
    <w:rsid w:val="628F4103"/>
    <w:rsid w:val="62943029"/>
    <w:rsid w:val="62A97991"/>
    <w:rsid w:val="62BD60DC"/>
    <w:rsid w:val="62BE1E54"/>
    <w:rsid w:val="62C06CA4"/>
    <w:rsid w:val="62C730E9"/>
    <w:rsid w:val="62FF5390"/>
    <w:rsid w:val="63251ED3"/>
    <w:rsid w:val="63620A31"/>
    <w:rsid w:val="639F3A33"/>
    <w:rsid w:val="63C11BFC"/>
    <w:rsid w:val="63F35B2D"/>
    <w:rsid w:val="63F41FD1"/>
    <w:rsid w:val="6416019A"/>
    <w:rsid w:val="6417295D"/>
    <w:rsid w:val="6424218B"/>
    <w:rsid w:val="64400922"/>
    <w:rsid w:val="64662E85"/>
    <w:rsid w:val="64671BB7"/>
    <w:rsid w:val="64A318FC"/>
    <w:rsid w:val="64A62BA0"/>
    <w:rsid w:val="64B928D3"/>
    <w:rsid w:val="64DD4813"/>
    <w:rsid w:val="64EC0EFA"/>
    <w:rsid w:val="64F146F9"/>
    <w:rsid w:val="65055B18"/>
    <w:rsid w:val="650A6582"/>
    <w:rsid w:val="65385EEE"/>
    <w:rsid w:val="655A2308"/>
    <w:rsid w:val="65A02532"/>
    <w:rsid w:val="65BD4645"/>
    <w:rsid w:val="65C23A09"/>
    <w:rsid w:val="65C56931"/>
    <w:rsid w:val="65DE4CE7"/>
    <w:rsid w:val="65E10BD0"/>
    <w:rsid w:val="6612346C"/>
    <w:rsid w:val="6612414C"/>
    <w:rsid w:val="663568D1"/>
    <w:rsid w:val="663B1F75"/>
    <w:rsid w:val="666004F6"/>
    <w:rsid w:val="66754F1F"/>
    <w:rsid w:val="667A42E4"/>
    <w:rsid w:val="66AB4FD1"/>
    <w:rsid w:val="671B1623"/>
    <w:rsid w:val="671D35ED"/>
    <w:rsid w:val="673A686F"/>
    <w:rsid w:val="67705E13"/>
    <w:rsid w:val="67801DCE"/>
    <w:rsid w:val="6784366C"/>
    <w:rsid w:val="67892A30"/>
    <w:rsid w:val="67900263"/>
    <w:rsid w:val="67E934CF"/>
    <w:rsid w:val="67EC64C2"/>
    <w:rsid w:val="682E35D8"/>
    <w:rsid w:val="68307350"/>
    <w:rsid w:val="685968A7"/>
    <w:rsid w:val="686F7BAE"/>
    <w:rsid w:val="6886782E"/>
    <w:rsid w:val="6889668C"/>
    <w:rsid w:val="68BD7711"/>
    <w:rsid w:val="68CE7FF1"/>
    <w:rsid w:val="68D04DC4"/>
    <w:rsid w:val="68D66149"/>
    <w:rsid w:val="68DC4DE2"/>
    <w:rsid w:val="68ED3493"/>
    <w:rsid w:val="68FC5484"/>
    <w:rsid w:val="69470DF5"/>
    <w:rsid w:val="6953779A"/>
    <w:rsid w:val="699B6A4B"/>
    <w:rsid w:val="69A35E22"/>
    <w:rsid w:val="69A55448"/>
    <w:rsid w:val="69C15204"/>
    <w:rsid w:val="69C2222A"/>
    <w:rsid w:val="69EC54F9"/>
    <w:rsid w:val="69F11830"/>
    <w:rsid w:val="69FB573C"/>
    <w:rsid w:val="6A0E0B36"/>
    <w:rsid w:val="6A6E4160"/>
    <w:rsid w:val="6A7554EE"/>
    <w:rsid w:val="6A824822"/>
    <w:rsid w:val="6AAB53B4"/>
    <w:rsid w:val="6AB51D8E"/>
    <w:rsid w:val="6AE85CC0"/>
    <w:rsid w:val="6AEF52A0"/>
    <w:rsid w:val="6B454EC0"/>
    <w:rsid w:val="6B482C03"/>
    <w:rsid w:val="6B511920"/>
    <w:rsid w:val="6B6C68F1"/>
    <w:rsid w:val="6B794BB1"/>
    <w:rsid w:val="6B9D2F4E"/>
    <w:rsid w:val="6BA240C1"/>
    <w:rsid w:val="6C111246"/>
    <w:rsid w:val="6C2947E2"/>
    <w:rsid w:val="6C334E16"/>
    <w:rsid w:val="6C375151"/>
    <w:rsid w:val="6C4C04D0"/>
    <w:rsid w:val="6C621AA2"/>
    <w:rsid w:val="6C81017A"/>
    <w:rsid w:val="6C975BF0"/>
    <w:rsid w:val="6CCD7863"/>
    <w:rsid w:val="6CD17AC1"/>
    <w:rsid w:val="6CE60925"/>
    <w:rsid w:val="6CEA2D4B"/>
    <w:rsid w:val="6D060529"/>
    <w:rsid w:val="6D1159A2"/>
    <w:rsid w:val="6D2D6E5F"/>
    <w:rsid w:val="6D401DE3"/>
    <w:rsid w:val="6D93416D"/>
    <w:rsid w:val="6DEA7FA1"/>
    <w:rsid w:val="6DFF5C23"/>
    <w:rsid w:val="6E2A2F4E"/>
    <w:rsid w:val="6E5E4F55"/>
    <w:rsid w:val="6E6408E1"/>
    <w:rsid w:val="6E6C0C26"/>
    <w:rsid w:val="6E71421E"/>
    <w:rsid w:val="6E7D0E15"/>
    <w:rsid w:val="6E990952"/>
    <w:rsid w:val="6E9F0A09"/>
    <w:rsid w:val="6EA3670A"/>
    <w:rsid w:val="6EA97E5C"/>
    <w:rsid w:val="6F011A46"/>
    <w:rsid w:val="6F1057E5"/>
    <w:rsid w:val="6F3B4F58"/>
    <w:rsid w:val="6F6049BF"/>
    <w:rsid w:val="6F685621"/>
    <w:rsid w:val="6F8A1A3C"/>
    <w:rsid w:val="6F912DCA"/>
    <w:rsid w:val="6FC52A74"/>
    <w:rsid w:val="6FD11419"/>
    <w:rsid w:val="6FD64C81"/>
    <w:rsid w:val="6FE32D16"/>
    <w:rsid w:val="70270861"/>
    <w:rsid w:val="705F6A24"/>
    <w:rsid w:val="706B5CC1"/>
    <w:rsid w:val="706D2E4D"/>
    <w:rsid w:val="70847E02"/>
    <w:rsid w:val="709D1149"/>
    <w:rsid w:val="70BB24AF"/>
    <w:rsid w:val="70D2369A"/>
    <w:rsid w:val="70F839F0"/>
    <w:rsid w:val="70FE448F"/>
    <w:rsid w:val="711E035C"/>
    <w:rsid w:val="71476D5F"/>
    <w:rsid w:val="714814E7"/>
    <w:rsid w:val="71557E27"/>
    <w:rsid w:val="715A543E"/>
    <w:rsid w:val="71622299"/>
    <w:rsid w:val="71A05546"/>
    <w:rsid w:val="71A16BC9"/>
    <w:rsid w:val="71D11E26"/>
    <w:rsid w:val="720023AB"/>
    <w:rsid w:val="72225F5B"/>
    <w:rsid w:val="723637B5"/>
    <w:rsid w:val="724759C2"/>
    <w:rsid w:val="72580A84"/>
    <w:rsid w:val="72596B53"/>
    <w:rsid w:val="725D71CF"/>
    <w:rsid w:val="726245AA"/>
    <w:rsid w:val="726E11A1"/>
    <w:rsid w:val="72750748"/>
    <w:rsid w:val="7275252F"/>
    <w:rsid w:val="727D5888"/>
    <w:rsid w:val="72952BD1"/>
    <w:rsid w:val="729606F7"/>
    <w:rsid w:val="729B5D0E"/>
    <w:rsid w:val="72B77E8C"/>
    <w:rsid w:val="72BB5C32"/>
    <w:rsid w:val="72D221EC"/>
    <w:rsid w:val="72E651DB"/>
    <w:rsid w:val="72FC67AC"/>
    <w:rsid w:val="73221F8B"/>
    <w:rsid w:val="73462701"/>
    <w:rsid w:val="73677C34"/>
    <w:rsid w:val="73740A39"/>
    <w:rsid w:val="73797DFD"/>
    <w:rsid w:val="73816CB2"/>
    <w:rsid w:val="7386464D"/>
    <w:rsid w:val="73A806E2"/>
    <w:rsid w:val="73AD5CF9"/>
    <w:rsid w:val="73B10D49"/>
    <w:rsid w:val="73BA0334"/>
    <w:rsid w:val="73C372CA"/>
    <w:rsid w:val="73D378C0"/>
    <w:rsid w:val="73D553EB"/>
    <w:rsid w:val="73D96AEE"/>
    <w:rsid w:val="73E3171A"/>
    <w:rsid w:val="740D4D4B"/>
    <w:rsid w:val="740F1765"/>
    <w:rsid w:val="74104710"/>
    <w:rsid w:val="742A10F7"/>
    <w:rsid w:val="744F5002"/>
    <w:rsid w:val="74542618"/>
    <w:rsid w:val="745443C6"/>
    <w:rsid w:val="74650381"/>
    <w:rsid w:val="746A603B"/>
    <w:rsid w:val="74736F42"/>
    <w:rsid w:val="74770050"/>
    <w:rsid w:val="74933140"/>
    <w:rsid w:val="74F77D7C"/>
    <w:rsid w:val="750556C0"/>
    <w:rsid w:val="75377F70"/>
    <w:rsid w:val="75385A96"/>
    <w:rsid w:val="75497CA3"/>
    <w:rsid w:val="75720FA8"/>
    <w:rsid w:val="758F11F9"/>
    <w:rsid w:val="758F1B5A"/>
    <w:rsid w:val="76165FAC"/>
    <w:rsid w:val="762027B2"/>
    <w:rsid w:val="76216307"/>
    <w:rsid w:val="76277FE4"/>
    <w:rsid w:val="76452218"/>
    <w:rsid w:val="76724FD8"/>
    <w:rsid w:val="76746FA2"/>
    <w:rsid w:val="768A3BE6"/>
    <w:rsid w:val="768E0063"/>
    <w:rsid w:val="768F5B89"/>
    <w:rsid w:val="772207AC"/>
    <w:rsid w:val="77277B70"/>
    <w:rsid w:val="776112D4"/>
    <w:rsid w:val="778D20C9"/>
    <w:rsid w:val="779C055E"/>
    <w:rsid w:val="77C41863"/>
    <w:rsid w:val="77EC2046"/>
    <w:rsid w:val="78104AA8"/>
    <w:rsid w:val="78150A34"/>
    <w:rsid w:val="78267E28"/>
    <w:rsid w:val="783C764B"/>
    <w:rsid w:val="78727511"/>
    <w:rsid w:val="788A03B6"/>
    <w:rsid w:val="78911745"/>
    <w:rsid w:val="7899684C"/>
    <w:rsid w:val="78AC461C"/>
    <w:rsid w:val="78DB325B"/>
    <w:rsid w:val="78E33F6B"/>
    <w:rsid w:val="78E35D19"/>
    <w:rsid w:val="78EA782E"/>
    <w:rsid w:val="78F85C68"/>
    <w:rsid w:val="79077C59"/>
    <w:rsid w:val="791F1447"/>
    <w:rsid w:val="79205F87"/>
    <w:rsid w:val="79386064"/>
    <w:rsid w:val="79501AEB"/>
    <w:rsid w:val="797D7F1B"/>
    <w:rsid w:val="799D236B"/>
    <w:rsid w:val="79B3393D"/>
    <w:rsid w:val="79BE0C60"/>
    <w:rsid w:val="79D97847"/>
    <w:rsid w:val="79FF6B82"/>
    <w:rsid w:val="7A2B5BC9"/>
    <w:rsid w:val="7A305E33"/>
    <w:rsid w:val="7A4F7B0A"/>
    <w:rsid w:val="7A5C3FD5"/>
    <w:rsid w:val="7A8157E9"/>
    <w:rsid w:val="7A9C0DCE"/>
    <w:rsid w:val="7AAF5264"/>
    <w:rsid w:val="7AB67B89"/>
    <w:rsid w:val="7AD24297"/>
    <w:rsid w:val="7AE5221C"/>
    <w:rsid w:val="7AF81F4F"/>
    <w:rsid w:val="7AFB43BB"/>
    <w:rsid w:val="7B1B79EC"/>
    <w:rsid w:val="7B38234C"/>
    <w:rsid w:val="7B6018A2"/>
    <w:rsid w:val="7BB86FB4"/>
    <w:rsid w:val="7BC97448"/>
    <w:rsid w:val="7BE97AEA"/>
    <w:rsid w:val="7C406862"/>
    <w:rsid w:val="7CAA6168"/>
    <w:rsid w:val="7CAD6D69"/>
    <w:rsid w:val="7CC52305"/>
    <w:rsid w:val="7CEC7892"/>
    <w:rsid w:val="7CF657B2"/>
    <w:rsid w:val="7D097822"/>
    <w:rsid w:val="7D1F7C67"/>
    <w:rsid w:val="7D9B27F6"/>
    <w:rsid w:val="7DA1632F"/>
    <w:rsid w:val="7DC46119"/>
    <w:rsid w:val="7E2117BD"/>
    <w:rsid w:val="7E386B07"/>
    <w:rsid w:val="7E484F9C"/>
    <w:rsid w:val="7E665422"/>
    <w:rsid w:val="7E6721FE"/>
    <w:rsid w:val="7E6B2A38"/>
    <w:rsid w:val="7EA77234"/>
    <w:rsid w:val="7EAF501B"/>
    <w:rsid w:val="7EB459DD"/>
    <w:rsid w:val="7ED93E46"/>
    <w:rsid w:val="7F253E0B"/>
    <w:rsid w:val="7F3948E4"/>
    <w:rsid w:val="7F3E1342"/>
    <w:rsid w:val="7F4A08A0"/>
    <w:rsid w:val="7F531E4A"/>
    <w:rsid w:val="7F613194"/>
    <w:rsid w:val="7F631961"/>
    <w:rsid w:val="7F670492"/>
    <w:rsid w:val="7F6A0F42"/>
    <w:rsid w:val="7F7122D0"/>
    <w:rsid w:val="7F78540D"/>
    <w:rsid w:val="7F9D5675"/>
    <w:rsid w:val="7FA206DC"/>
    <w:rsid w:val="7FAE7080"/>
    <w:rsid w:val="7FD35F6A"/>
    <w:rsid w:val="7FDA7E75"/>
    <w:rsid w:val="7FE31053"/>
    <w:rsid w:val="7FE40CF4"/>
    <w:rsid w:val="7FF058EB"/>
    <w:rsid w:val="7FF3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1582</Words>
  <Characters>1649</Characters>
  <Lines>0</Lines>
  <Paragraphs>0</Paragraphs>
  <TotalTime>29</TotalTime>
  <ScaleCrop>false</ScaleCrop>
  <LinksUpToDate>false</LinksUpToDate>
  <CharactersWithSpaces>1697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2025-07-15T02:15:00Z</dcterms:created>
  <dc:creator>huiju</dc:creator>
  <cp:lastModifiedBy>Huijun</cp:lastModifiedBy>
  <dcterms:modified xsi:type="dcterms:W3CDTF">2025-08-27T05:23:36Z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eyJoZGlkIjoiMDM0NmNhYzY1MWM3ZmFkMmVmZjczMmJjYTFkODYxNmIiLCJ1c2VySWQiOiIxMDc5NDYyMDI5In0=</vt:lpwstr>
  </property>
  <property fmtid="{D5CDD505-2E9C-101B-9397-08002B2CF9AE}" pid="4" name="ICV">
    <vt:lpwstr>7B4732BBCA4D478CA3E95E02076E2F81_12</vt:lpwstr>
  </property>
</Properties>
</file>